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629">
      <w:pPr>
        <w:pStyle w:val="2"/>
        <w:jc w:val="center"/>
        <w:rPr>
          <w:sz w:val="48"/>
          <w:szCs w:val="48"/>
        </w:rPr>
      </w:pPr>
      <w:bookmarkStart w:id="0" w:name="_Toc194311505"/>
      <w:r>
        <w:rPr>
          <w:rFonts w:ascii="宋体" w:hAnsi="宋体"/>
        </w:rPr>
        <w:drawing>
          <wp:anchor distT="0" distB="0" distL="114300" distR="114300" simplePos="0" relativeHeight="251661312" behindDoc="0" locked="0" layoutInCell="0" allowOverlap="1">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w:r>
      <w:r>
        <w:rPr>
          <w:rFonts w:ascii="宋体" w:hAnsi="宋体"/>
        </w:rPr>
        <mc:AlternateContent>
          <mc:Choice Requires="wps">
            <w:drawing>
              <wp:anchor distT="0" distB="0" distL="114300" distR="114300" simplePos="0" relativeHeight="251661312" behindDoc="0" locked="0" layoutInCell="0" allowOverlap="1">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10;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Pbhto2wAAAA0BAAAPAAAAAAAAAAEAIAAAACIAAABkcnMvZG93bnJldi54bWxQSwECFAAUAAAA&#10;CACHTuJA4ys/GSQCAAAuBAAADgAAAAAAAAABACAAAAAqAQAAZHJzL2Uyb0RvYy54bWxQSwUGAAAA&#10;AAYABgBZAQAAwAUAAAAA&#10;">
                <v:fill on="t" focussize="0,0"/>
                <v:stroke on="f"/>
                <v:imagedata o:title=""/>
                <o:lock v:ext="edit" aspectratio="f"/>
              </v:rect>
            </w:pict>
          </mc:Fallback>
        </mc:AlternateContent>
      </w:r>
      <w:r>
        <w:rPr>
          <w:rFonts w:ascii="宋体" w:hAnsi="宋体"/>
        </w:rPr>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10;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w&#10;TLzQ1wAAAA4BAAAPAAAAAAAAAAEAIAAAACIAAABkcnMvZG93bnJldi54bWxQSwECFAAUAAAACACH&#10;TuJA5eByWSUCAAAwBAAADgAAAAAAAAABACAAAAAmAQAAZHJzL2Uyb0RvYy54bWxQSwUGAAAAAAYA&#10;BgBZAQAAvQUAAAAA&#10;">
                <v:fill on="t" focussize="0,0"/>
                <v:stroke on="f"/>
                <v:imagedata o:title=""/>
                <o:lock v:ext="edit" aspectratio="f"/>
              </v:rect>
            </w:pict>
          </mc:Fallback>
        </mc:AlternateContent>
      </w:r>
      <w:r>
        <w:rPr>
          <w:rFonts w:hint="eastAsia"/>
        </w:rPr>
        <w:t>视频快处智能信息采集机器人交互</w:t>
      </w:r>
      <w:r>
        <w:br w:type="textWrapping"/>
      </w:r>
      <w:r>
        <w:rPr>
          <w:rFonts w:hint="eastAsia"/>
          <w:sz w:val="48"/>
          <w:szCs w:val="48"/>
        </w:rPr>
        <w:t>接口设计</w:t>
      </w:r>
      <w:bookmarkEnd w:id="0"/>
    </w:p>
    <w:p w14:paraId="08C91B9C">
      <w:pPr>
        <w:jc w:val="center"/>
        <w:rPr>
          <w:rFonts w:hint="eastAsia" w:ascii="楷体" w:hAnsi="楷体" w:eastAsia="楷体"/>
          <w:color w:val="000000"/>
          <w:kern w:val="0"/>
          <w:sz w:val="36"/>
          <w:szCs w:val="36"/>
        </w:rPr>
      </w:pPr>
      <w:r>
        <w:rPr>
          <w:rFonts w:hint="eastAsia" w:ascii="楷体" w:hAnsi="楷体" w:eastAsia="楷体"/>
          <w:color w:val="000000"/>
          <w:kern w:val="0"/>
          <w:sz w:val="36"/>
          <w:szCs w:val="36"/>
        </w:rPr>
        <w:drawing>
          <wp:anchor distT="0" distB="0" distL="114300" distR="114300" simplePos="0" relativeHeight="251662336" behindDoc="0" locked="0" layoutInCell="0" allowOverlap="1">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pPr>
        <w:rPr>
          <w:rFonts w:hint="eastAsia" w:ascii="楷体" w:hAnsi="楷体" w:eastAsia="楷体"/>
          <w:color w:val="000000"/>
          <w:kern w:val="0"/>
          <w:sz w:val="30"/>
          <w:szCs w:val="30"/>
        </w:rPr>
      </w:pPr>
    </w:p>
    <w:p w14:paraId="53D0336F">
      <w:pPr>
        <w:rPr>
          <w:rFonts w:hint="eastAsia" w:ascii="楷体" w:hAnsi="楷体" w:eastAsia="楷体"/>
          <w:color w:val="000000"/>
          <w:kern w:val="0"/>
          <w:sz w:val="30"/>
          <w:szCs w:val="30"/>
        </w:rPr>
      </w:pPr>
    </w:p>
    <w:p w14:paraId="75521ECF">
      <w:pPr>
        <w:pStyle w:val="17"/>
        <w:spacing w:line="360" w:lineRule="auto"/>
        <w:jc w:val="center"/>
        <w:rPr>
          <w:rFonts w:hint="eastAsia" w:ascii="楷体" w:hAnsi="楷体" w:eastAsia="楷体"/>
          <w:b/>
          <w:bCs/>
          <w:color w:val="000000"/>
          <w:kern w:val="0"/>
          <w:sz w:val="30"/>
        </w:rPr>
      </w:pPr>
      <w:r>
        <w:rPr>
          <w:rFonts w:hint="eastAsia" w:ascii="楷体" w:hAnsi="楷体" w:eastAsia="楷体"/>
          <w:b/>
          <w:bCs/>
          <w:color w:val="000000"/>
          <w:kern w:val="0"/>
          <w:sz w:val="30"/>
        </w:rPr>
        <w:t>上海理想信息产业（集团）有限公司</w:t>
      </w:r>
    </w:p>
    <w:p w14:paraId="6A74E435">
      <w:pPr>
        <w:pStyle w:val="17"/>
        <w:spacing w:line="360" w:lineRule="auto"/>
        <w:jc w:val="center"/>
        <w:rPr>
          <w:rFonts w:hint="eastAsia" w:ascii="楷体" w:hAnsi="楷体" w:eastAsia="楷体"/>
          <w:b/>
          <w:bCs/>
          <w:color w:val="000000"/>
          <w:kern w:val="0"/>
          <w:sz w:val="30"/>
        </w:rPr>
      </w:pPr>
      <w:r>
        <w:rPr>
          <w:rFonts w:eastAsia="黑体"/>
          <w:b/>
          <w:bCs/>
          <w:color w:val="000000"/>
          <w:kern w:val="0"/>
          <w:sz w:val="30"/>
        </w:rPr>
        <mc:AlternateContent>
          <mc:Choice Requires="wps">
            <w:drawing>
              <wp:anchor distT="0" distB="0" distL="114300" distR="114300" simplePos="0" relativeHeight="251659264" behindDoc="1" locked="0" layoutInCell="1" allowOverlap="1">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4"/>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10;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">
                <v:fill type="tile" on="t" o:title="深色横线" focussize="0,0" recolor="t" r:id="rId14"/>
                <v:stroke on="f"/>
                <v:imagedata o:title=""/>
                <o:lock v:ext="edit" aspectratio="f"/>
              </v:rect>
            </w:pict>
          </mc:Fallback>
        </mc:AlternateContent>
      </w:r>
      <w:r>
        <w:rPr>
          <w:rFonts w:hint="eastAsia" w:ascii="楷体" w:hAnsi="楷体" w:eastAsia="楷体"/>
          <w:b/>
          <w:bCs/>
          <w:color w:val="000000"/>
          <w:kern w:val="0"/>
          <w:sz w:val="30"/>
        </w:rPr>
        <w:t>2025年3月</w:t>
      </w:r>
    </w:p>
    <w:p w14:paraId="2163AC95">
      <w:pPr>
        <w:jc w:val="center"/>
        <w:rPr>
          <w:rFonts w:hint="eastAsia" w:ascii="楷体" w:hAnsi="楷体" w:eastAsia="楷体"/>
          <w:b/>
          <w:bCs/>
          <w:color w:val="000000"/>
          <w:sz w:val="32"/>
        </w:rPr>
      </w:pPr>
    </w:p>
    <w:p w14:paraId="07E0961E">
      <w:pPr>
        <w:jc w:val="center"/>
        <w:rPr>
          <w:rFonts w:hint="eastAsia" w:ascii="楷体" w:hAnsi="楷体" w:eastAsia="楷体"/>
          <w:b/>
          <w:bCs/>
          <w:color w:val="000000"/>
          <w:sz w:val="32"/>
        </w:rPr>
      </w:pPr>
    </w:p>
    <w:p w14:paraId="4DEBA309">
      <w:pPr>
        <w:rPr>
          <w:rFonts w:hint="eastAsia" w:ascii="楷体" w:hAnsi="楷体" w:eastAsia="楷体"/>
          <w:b/>
          <w:bCs/>
          <w:color w:val="000000"/>
          <w:szCs w:val="21"/>
        </w:rPr>
        <w:sectPr>
          <w:headerReference r:id="rId6" w:type="first"/>
          <w:footerReference r:id="rId8" w:type="first"/>
          <w:headerReference r:id="rId5" w:type="default"/>
          <w:footerReference r:id="rId7" w:type="default"/>
          <w:pgSz w:w="11906" w:h="16838"/>
          <w:pgMar w:top="1440" w:right="1800" w:bottom="1440" w:left="1800" w:header="851" w:footer="992" w:gutter="0"/>
          <w:cols w:space="720" w:num="1"/>
          <w:docGrid w:type="lines" w:linePitch="312" w:charSpace="0"/>
        </w:sectPr>
      </w:pPr>
    </w:p>
    <w:p w14:paraId="63DA7B91">
      <w:pPr>
        <w:rPr>
          <w:rFonts w:hint="eastAsia" w:ascii="楷体" w:hAnsi="楷体" w:eastAsia="楷体"/>
          <w:b/>
          <w:bCs/>
          <w:color w:val="000000"/>
          <w:szCs w:val="21"/>
        </w:rPr>
      </w:pPr>
    </w:p>
    <w:p w14:paraId="4FC347B6">
      <w:pPr>
        <w:jc w:val="center"/>
        <w:rPr>
          <w:rFonts w:hint="eastAsia" w:ascii="楷体" w:hAnsi="楷体" w:eastAsia="楷体"/>
          <w:b/>
          <w:color w:val="000000"/>
          <w:sz w:val="30"/>
          <w:szCs w:val="30"/>
        </w:rPr>
      </w:pPr>
      <w:r>
        <w:rPr>
          <w:rFonts w:hint="eastAsia" w:ascii="楷体" w:hAnsi="楷体" w:eastAsia="楷体"/>
          <w:b/>
          <w:color w:val="000000"/>
          <w:sz w:val="30"/>
          <w:szCs w:val="30"/>
        </w:rPr>
        <w:t>版本历史</w:t>
      </w:r>
    </w:p>
    <w:p w14:paraId="11A2E963">
      <w:pPr>
        <w:jc w:val="right"/>
        <w:rPr>
          <w:rFonts w:hint="eastAsia" w:ascii="楷体" w:hAnsi="楷体" w:eastAsia="楷体"/>
          <w:bCs/>
          <w:color w:val="000000"/>
          <w:szCs w:val="30"/>
        </w:rPr>
      </w:pP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550"/>
        <w:gridCol w:w="859"/>
        <w:gridCol w:w="1370"/>
        <w:gridCol w:w="3924"/>
      </w:tblGrid>
      <w:tr w14:paraId="7A60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D9D9D9"/>
            <w:vAlign w:val="center"/>
          </w:tcPr>
          <w:p w14:paraId="31E02D65">
            <w:pPr>
              <w:jc w:val="center"/>
              <w:rPr>
                <w:rFonts w:hint="eastAsia" w:ascii="楷体" w:hAnsi="楷体" w:eastAsia="楷体"/>
                <w:color w:val="000000"/>
              </w:rPr>
            </w:pPr>
            <w:r>
              <w:rPr>
                <w:rFonts w:hint="eastAsia" w:ascii="楷体" w:hAnsi="楷体" w:eastAsia="楷体"/>
                <w:color w:val="000000"/>
              </w:rPr>
              <w:t>版本</w:t>
            </w:r>
          </w:p>
        </w:tc>
        <w:tc>
          <w:tcPr>
            <w:tcW w:w="918" w:type="pct"/>
            <w:shd w:val="clear" w:color="auto" w:fill="D9D9D9"/>
            <w:vAlign w:val="center"/>
          </w:tcPr>
          <w:p w14:paraId="003A388A">
            <w:pPr>
              <w:jc w:val="center"/>
              <w:rPr>
                <w:rFonts w:hint="eastAsia" w:ascii="楷体" w:hAnsi="楷体" w:eastAsia="楷体"/>
                <w:color w:val="000000"/>
              </w:rPr>
            </w:pPr>
            <w:r>
              <w:rPr>
                <w:rFonts w:hint="eastAsia" w:ascii="楷体" w:hAnsi="楷体" w:eastAsia="楷体"/>
                <w:color w:val="000000"/>
              </w:rPr>
              <w:t>提案人</w:t>
            </w:r>
          </w:p>
        </w:tc>
        <w:tc>
          <w:tcPr>
            <w:tcW w:w="512" w:type="pct"/>
            <w:shd w:val="clear" w:color="auto" w:fill="D9D9D9"/>
            <w:vAlign w:val="center"/>
          </w:tcPr>
          <w:p w14:paraId="5497A620">
            <w:pPr>
              <w:jc w:val="center"/>
              <w:rPr>
                <w:rFonts w:hint="eastAsia" w:ascii="楷体" w:hAnsi="楷体" w:eastAsia="楷体"/>
                <w:color w:val="000000"/>
              </w:rPr>
            </w:pPr>
            <w:r>
              <w:rPr>
                <w:rFonts w:hint="eastAsia" w:ascii="楷体" w:hAnsi="楷体" w:eastAsia="楷体"/>
                <w:color w:val="000000"/>
              </w:rPr>
              <w:t>批准人</w:t>
            </w:r>
          </w:p>
        </w:tc>
        <w:tc>
          <w:tcPr>
            <w:tcW w:w="812" w:type="pct"/>
            <w:shd w:val="clear" w:color="auto" w:fill="D9D9D9"/>
            <w:vAlign w:val="center"/>
          </w:tcPr>
          <w:p w14:paraId="58CD08F8">
            <w:pPr>
              <w:jc w:val="center"/>
              <w:rPr>
                <w:rFonts w:hint="eastAsia" w:ascii="楷体" w:hAnsi="楷体" w:eastAsia="楷体"/>
                <w:color w:val="000000"/>
              </w:rPr>
            </w:pPr>
            <w:r>
              <w:rPr>
                <w:rFonts w:hint="eastAsia" w:ascii="楷体" w:hAnsi="楷体" w:eastAsia="楷体"/>
                <w:color w:val="000000"/>
              </w:rPr>
              <w:t>日期</w:t>
            </w:r>
          </w:p>
        </w:tc>
        <w:tc>
          <w:tcPr>
            <w:tcW w:w="2311" w:type="pct"/>
            <w:shd w:val="clear" w:color="auto" w:fill="D9D9D9"/>
            <w:vAlign w:val="center"/>
          </w:tcPr>
          <w:p w14:paraId="4CDDF72C">
            <w:pPr>
              <w:jc w:val="center"/>
              <w:rPr>
                <w:rFonts w:hint="eastAsia" w:ascii="楷体" w:hAnsi="楷体" w:eastAsia="楷体"/>
                <w:color w:val="000000"/>
              </w:rPr>
            </w:pPr>
            <w:r>
              <w:rPr>
                <w:rFonts w:hint="eastAsia" w:ascii="楷体" w:hAnsi="楷体" w:eastAsia="楷体"/>
                <w:color w:val="000000"/>
              </w:rPr>
              <w:t>描述</w:t>
            </w:r>
          </w:p>
        </w:tc>
      </w:tr>
      <w:tr w14:paraId="6446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56D54A20">
            <w:pPr>
              <w:jc w:val="center"/>
              <w:rPr>
                <w:rFonts w:hint="eastAsia" w:ascii="楷体" w:hAnsi="楷体" w:eastAsia="楷体"/>
                <w:color w:val="000000"/>
                <w:sz w:val="20"/>
                <w:szCs w:val="22"/>
              </w:rPr>
            </w:pPr>
            <w:r>
              <w:rPr>
                <w:rFonts w:hint="eastAsia" w:ascii="楷体" w:hAnsi="楷体" w:eastAsia="楷体"/>
                <w:color w:val="000000"/>
                <w:sz w:val="20"/>
                <w:szCs w:val="22"/>
              </w:rPr>
              <w:t>1.0.0</w:t>
            </w:r>
          </w:p>
        </w:tc>
        <w:tc>
          <w:tcPr>
            <w:tcW w:w="918" w:type="pct"/>
            <w:vAlign w:val="center"/>
          </w:tcPr>
          <w:p w14:paraId="4F898DC2">
            <w:pPr>
              <w:jc w:val="center"/>
              <w:rPr>
                <w:rFonts w:hint="eastAsia" w:ascii="楷体" w:hAnsi="楷体" w:eastAsia="楷体"/>
                <w:color w:val="000000"/>
                <w:sz w:val="20"/>
                <w:szCs w:val="22"/>
              </w:rPr>
            </w:pPr>
            <w:r>
              <w:rPr>
                <w:rFonts w:hint="eastAsia" w:ascii="楷体" w:hAnsi="楷体" w:eastAsia="楷体"/>
                <w:color w:val="000000"/>
                <w:sz w:val="20"/>
                <w:szCs w:val="22"/>
              </w:rPr>
              <w:t>王鑫</w:t>
            </w:r>
          </w:p>
        </w:tc>
        <w:tc>
          <w:tcPr>
            <w:tcW w:w="512" w:type="pct"/>
            <w:vAlign w:val="center"/>
          </w:tcPr>
          <w:p w14:paraId="6B102709">
            <w:pPr>
              <w:jc w:val="center"/>
              <w:rPr>
                <w:rFonts w:hint="eastAsia" w:ascii="楷体" w:hAnsi="楷体" w:eastAsia="楷体"/>
                <w:color w:val="000000"/>
                <w:sz w:val="20"/>
                <w:szCs w:val="22"/>
              </w:rPr>
            </w:pPr>
          </w:p>
        </w:tc>
        <w:tc>
          <w:tcPr>
            <w:tcW w:w="812" w:type="pct"/>
            <w:vAlign w:val="center"/>
          </w:tcPr>
          <w:p w14:paraId="65B6831F">
            <w:pPr>
              <w:jc w:val="center"/>
              <w:rPr>
                <w:rFonts w:hint="eastAsia" w:ascii="楷体" w:hAnsi="楷体" w:eastAsia="楷体"/>
                <w:color w:val="000000"/>
                <w:sz w:val="20"/>
                <w:szCs w:val="22"/>
              </w:rPr>
            </w:pPr>
            <w:r>
              <w:rPr>
                <w:rFonts w:hint="eastAsia" w:ascii="楷体" w:hAnsi="楷体" w:eastAsia="楷体"/>
                <w:color w:val="000000"/>
                <w:sz w:val="20"/>
                <w:szCs w:val="22"/>
              </w:rPr>
              <w:t>2025-04-01</w:t>
            </w:r>
          </w:p>
        </w:tc>
        <w:tc>
          <w:tcPr>
            <w:tcW w:w="2311" w:type="pct"/>
            <w:vAlign w:val="center"/>
          </w:tcPr>
          <w:p w14:paraId="25D12A09">
            <w:pPr>
              <w:jc w:val="left"/>
              <w:rPr>
                <w:rFonts w:hint="eastAsia" w:ascii="楷体" w:hAnsi="楷体" w:eastAsia="楷体"/>
                <w:color w:val="000000"/>
                <w:sz w:val="20"/>
                <w:szCs w:val="22"/>
              </w:rPr>
            </w:pPr>
            <w:r>
              <w:rPr>
                <w:rFonts w:hint="eastAsia" w:ascii="楷体" w:hAnsi="楷体" w:eastAsia="楷体"/>
                <w:color w:val="000000"/>
                <w:sz w:val="20"/>
                <w:szCs w:val="22"/>
              </w:rPr>
              <w:t>文档初始化</w:t>
            </w:r>
          </w:p>
        </w:tc>
      </w:tr>
      <w:tr w14:paraId="06AA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6F6EF84D">
            <w:pPr>
              <w:ind w:left="0" w:leftChars="0" w:firstLine="0" w:firstLineChars="0"/>
              <w:jc w:val="center"/>
              <w:rPr>
                <w:rFonts w:hint="default" w:ascii="楷体" w:hAnsi="楷体" w:eastAsia="楷体"/>
                <w:color w:val="000000"/>
                <w:sz w:val="20"/>
                <w:szCs w:val="22"/>
                <w:lang w:val="en"/>
                <w:woUserID w:val="1"/>
              </w:rPr>
            </w:pPr>
            <w:bookmarkStart w:id="1" w:name="_Toc10935"/>
            <w:r>
              <w:rPr>
                <w:rFonts w:hint="default" w:ascii="楷体" w:hAnsi="楷体" w:eastAsia="楷体"/>
                <w:color w:val="000000"/>
                <w:sz w:val="20"/>
                <w:szCs w:val="22"/>
                <w:lang w:val="en"/>
                <w:woUserID w:val="1"/>
              </w:rPr>
              <w:t>1.0.6</w:t>
            </w:r>
          </w:p>
        </w:tc>
        <w:tc>
          <w:tcPr>
            <w:tcW w:w="918" w:type="pct"/>
            <w:vAlign w:val="center"/>
          </w:tcPr>
          <w:p w14:paraId="3CBA926D">
            <w:pPr>
              <w:ind w:left="0" w:leftChars="0" w:firstLine="0" w:firstLineChars="0"/>
              <w:jc w:val="center"/>
              <w:rPr>
                <w:rFonts w:hint="eastAsia" w:ascii="楷体" w:hAnsi="楷体" w:eastAsia="楷体"/>
                <w:color w:val="000000"/>
                <w:sz w:val="20"/>
                <w:szCs w:val="22"/>
              </w:rPr>
            </w:pPr>
            <w:r>
              <w:rPr>
                <w:rFonts w:hint="eastAsia" w:ascii="楷体" w:hAnsi="楷体" w:eastAsia="楷体"/>
                <w:color w:val="000000"/>
                <w:sz w:val="20"/>
                <w:szCs w:val="22"/>
                <w:woUserID w:val="1"/>
              </w:rPr>
              <w:t>王鑫</w:t>
            </w:r>
          </w:p>
        </w:tc>
        <w:tc>
          <w:tcPr>
            <w:tcW w:w="512" w:type="pct"/>
            <w:vAlign w:val="center"/>
          </w:tcPr>
          <w:p w14:paraId="3062E0B4">
            <w:pPr>
              <w:ind w:left="0" w:leftChars="0" w:firstLine="0" w:firstLineChars="0"/>
              <w:jc w:val="center"/>
              <w:rPr>
                <w:rFonts w:hint="eastAsia" w:ascii="楷体" w:hAnsi="楷体" w:eastAsia="楷体"/>
                <w:color w:val="000000"/>
                <w:sz w:val="20"/>
                <w:szCs w:val="22"/>
              </w:rPr>
            </w:pPr>
          </w:p>
        </w:tc>
        <w:tc>
          <w:tcPr>
            <w:tcW w:w="812" w:type="pct"/>
            <w:vAlign w:val="center"/>
          </w:tcPr>
          <w:p w14:paraId="64061698">
            <w:pPr>
              <w:ind w:left="0" w:leftChars="0" w:firstLine="0" w:firstLineChars="0"/>
              <w:jc w:val="center"/>
              <w:rPr>
                <w:rFonts w:hint="eastAsia" w:ascii="楷体" w:hAnsi="楷体" w:eastAsia="楷体"/>
                <w:color w:val="000000"/>
                <w:sz w:val="20"/>
                <w:szCs w:val="22"/>
              </w:rPr>
            </w:pPr>
            <w:r>
              <w:rPr>
                <w:rFonts w:hint="default" w:ascii="楷体" w:hAnsi="楷体" w:eastAsia="楷体" w:cs="楷体"/>
                <w:color w:val="000000"/>
                <w:kern w:val="2"/>
                <w:sz w:val="20"/>
                <w:szCs w:val="20"/>
                <w:woUserID w:val="1"/>
              </w:rPr>
              <w:t>2026-06-05</w:t>
            </w:r>
          </w:p>
        </w:tc>
        <w:tc>
          <w:tcPr>
            <w:tcW w:w="2311" w:type="pct"/>
            <w:vAlign w:val="center"/>
          </w:tcPr>
          <w:p w14:paraId="1833CAF3">
            <w:pPr>
              <w:ind w:left="0" w:leftChars="0" w:firstLine="0" w:firstLineChars="0"/>
              <w:jc w:val="left"/>
              <w:rPr>
                <w:rFonts w:hint="eastAsia" w:ascii="楷体" w:hAnsi="楷体" w:eastAsia="楷体"/>
                <w:color w:val="000000"/>
                <w:sz w:val="20"/>
                <w:szCs w:val="22"/>
              </w:rPr>
            </w:pPr>
            <w:r>
              <w:rPr>
                <w:rFonts w:hint="default" w:ascii="楷体" w:hAnsi="楷体" w:eastAsia="楷体" w:cs="楷体"/>
                <w:color w:val="000000"/>
                <w:kern w:val="2"/>
                <w:sz w:val="20"/>
                <w:szCs w:val="20"/>
                <w:woUserID w:val="1"/>
              </w:rPr>
              <w:t>新增对话接口流式输出</w:t>
            </w:r>
          </w:p>
        </w:tc>
      </w:tr>
      <w:tr w14:paraId="22B8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0895F518">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1.0.7</w:t>
            </w:r>
          </w:p>
        </w:tc>
        <w:tc>
          <w:tcPr>
            <w:tcW w:w="918" w:type="pct"/>
            <w:vAlign w:val="center"/>
          </w:tcPr>
          <w:p w14:paraId="7590885E">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47E2C87A">
            <w:pPr>
              <w:ind w:left="0" w:leftChars="0" w:firstLine="0" w:firstLineChars="0"/>
              <w:jc w:val="center"/>
              <w:rPr>
                <w:rFonts w:hint="eastAsia" w:ascii="楷体" w:hAnsi="楷体" w:eastAsia="楷体"/>
                <w:color w:val="000000"/>
                <w:sz w:val="20"/>
                <w:szCs w:val="22"/>
              </w:rPr>
            </w:pPr>
          </w:p>
        </w:tc>
        <w:tc>
          <w:tcPr>
            <w:tcW w:w="812" w:type="pct"/>
            <w:vAlign w:val="center"/>
          </w:tcPr>
          <w:p w14:paraId="7E829E94">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2026-06-17</w:t>
            </w:r>
          </w:p>
        </w:tc>
        <w:tc>
          <w:tcPr>
            <w:tcW w:w="2311" w:type="pct"/>
            <w:vAlign w:val="center"/>
          </w:tcPr>
          <w:p w14:paraId="3874AB4F">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新增对话完实时填表功能</w:t>
            </w:r>
          </w:p>
        </w:tc>
      </w:tr>
      <w:tr w14:paraId="1F2E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274F46D6">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1.0.8</w:t>
            </w:r>
          </w:p>
        </w:tc>
        <w:tc>
          <w:tcPr>
            <w:tcW w:w="918" w:type="pct"/>
            <w:vAlign w:val="center"/>
          </w:tcPr>
          <w:p w14:paraId="610CEBD3">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447C24AB">
            <w:pPr>
              <w:ind w:left="0" w:leftChars="0" w:firstLine="0" w:firstLineChars="0"/>
              <w:jc w:val="center"/>
              <w:rPr>
                <w:rFonts w:hint="eastAsia" w:ascii="楷体" w:hAnsi="楷体" w:eastAsia="楷体"/>
                <w:color w:val="000000"/>
                <w:sz w:val="20"/>
                <w:szCs w:val="22"/>
              </w:rPr>
            </w:pPr>
          </w:p>
        </w:tc>
        <w:tc>
          <w:tcPr>
            <w:tcW w:w="812" w:type="pct"/>
            <w:vAlign w:val="center"/>
          </w:tcPr>
          <w:p w14:paraId="0037C2B2">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2026-06-18</w:t>
            </w:r>
          </w:p>
        </w:tc>
        <w:tc>
          <w:tcPr>
            <w:tcW w:w="2311" w:type="pct"/>
            <w:vAlign w:val="center"/>
          </w:tcPr>
          <w:p w14:paraId="5A461A64">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新增 useTextChunk 请求参数及流式响应示例对比</w:t>
            </w:r>
          </w:p>
        </w:tc>
      </w:tr>
      <w:tr w14:paraId="616C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05096B1B">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1.0.9</w:t>
            </w:r>
          </w:p>
        </w:tc>
        <w:tc>
          <w:tcPr>
            <w:tcW w:w="918" w:type="pct"/>
            <w:vAlign w:val="center"/>
          </w:tcPr>
          <w:p w14:paraId="5E5A8022">
            <w:pPr>
              <w:ind w:left="0" w:leftChars="0" w:firstLine="0" w:firstLineChars="0"/>
              <w:jc w:val="center"/>
              <w:rPr>
                <w:rFonts w:hint="default" w:ascii="楷体" w:hAnsi="楷体" w:eastAsia="楷体"/>
                <w:color w:val="000000"/>
                <w:sz w:val="20"/>
                <w:szCs w:val="22"/>
                <w:lang w:val="en"/>
                <w:woUserID w:val="1"/>
              </w:rPr>
            </w:pPr>
            <w:r>
              <w:rPr>
                <w:rFonts w:hint="default" w:ascii="楷体" w:hAnsi="楷体" w:eastAsia="楷体"/>
                <w:color w:val="000000"/>
                <w:sz w:val="20"/>
                <w:szCs w:val="22"/>
                <w:lang w:val="en"/>
                <w:woUserID w:val="1"/>
              </w:rPr>
              <w:t>王鑫</w:t>
            </w:r>
          </w:p>
        </w:tc>
        <w:tc>
          <w:tcPr>
            <w:tcW w:w="512" w:type="pct"/>
            <w:vAlign w:val="center"/>
          </w:tcPr>
          <w:p w14:paraId="311BBF6A">
            <w:pPr>
              <w:ind w:left="0" w:leftChars="0" w:firstLine="0" w:firstLineChars="0"/>
              <w:jc w:val="center"/>
              <w:rPr>
                <w:rFonts w:hint="eastAsia" w:ascii="楷体" w:hAnsi="楷体" w:eastAsia="楷体"/>
                <w:color w:val="000000"/>
                <w:sz w:val="20"/>
                <w:szCs w:val="22"/>
              </w:rPr>
            </w:pPr>
          </w:p>
        </w:tc>
        <w:tc>
          <w:tcPr>
            <w:tcW w:w="812" w:type="pct"/>
            <w:vAlign w:val="center"/>
          </w:tcPr>
          <w:p w14:paraId="106E9514">
            <w:pPr>
              <w:ind w:left="0" w:leftChars="0" w:firstLine="0" w:firstLineChars="0"/>
              <w:jc w:val="center"/>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2026-07-23</w:t>
            </w:r>
          </w:p>
        </w:tc>
        <w:tc>
          <w:tcPr>
            <w:tcW w:w="2311" w:type="pct"/>
            <w:vAlign w:val="center"/>
          </w:tcPr>
          <w:p w14:paraId="1F381339">
            <w:pPr>
              <w:ind w:left="0" w:leftChars="0" w:firstLine="0" w:firstLineChars="0"/>
              <w:jc w:val="left"/>
              <w:rPr>
                <w:rFonts w:hint="default" w:ascii="楷体" w:hAnsi="楷体" w:eastAsia="楷体" w:cs="楷体"/>
                <w:color w:val="000000"/>
                <w:kern w:val="2"/>
                <w:sz w:val="20"/>
                <w:szCs w:val="20"/>
                <w:lang w:val="en"/>
                <w:woUserID w:val="1"/>
              </w:rPr>
            </w:pPr>
            <w:r>
              <w:rPr>
                <w:rFonts w:hint="default" w:ascii="楷体" w:hAnsi="楷体" w:eastAsia="楷体" w:cs="楷体"/>
                <w:color w:val="000000"/>
                <w:kern w:val="2"/>
                <w:sz w:val="20"/>
                <w:szCs w:val="20"/>
                <w:lang w:val="en"/>
                <w:woUserID w:val="1"/>
              </w:rPr>
              <w:t>添加0005照片采集流程识别转人工</w:t>
            </w:r>
          </w:p>
        </w:tc>
      </w:tr>
      <w:tr w14:paraId="427D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19C3AD96">
            <w:pPr>
              <w:ind w:left="0" w:leftChars="0" w:firstLine="0" w:firstLineChars="0"/>
              <w:jc w:val="center"/>
              <w:rPr>
                <w:rFonts w:hint="default" w:ascii="楷体" w:hAnsi="楷体" w:eastAsia="楷体"/>
                <w:color w:val="000000"/>
                <w:sz w:val="20"/>
                <w:szCs w:val="22"/>
                <w:lang w:val="en-US" w:eastAsia="zh-CN"/>
                <w:woUserID w:val="1"/>
              </w:rPr>
            </w:pPr>
            <w:r>
              <w:rPr>
                <w:rFonts w:hint="eastAsia" w:ascii="楷体" w:hAnsi="楷体" w:eastAsia="楷体"/>
                <w:color w:val="000000"/>
                <w:sz w:val="20"/>
                <w:szCs w:val="22"/>
                <w:lang w:val="en-US" w:eastAsia="zh-CN"/>
                <w:woUserID w:val="1"/>
              </w:rPr>
              <w:t>1.0.10</w:t>
            </w:r>
          </w:p>
        </w:tc>
        <w:tc>
          <w:tcPr>
            <w:tcW w:w="918" w:type="pct"/>
            <w:vAlign w:val="center"/>
          </w:tcPr>
          <w:p w14:paraId="3FC04BDE">
            <w:pPr>
              <w:ind w:left="0" w:leftChars="0" w:firstLine="0" w:firstLineChars="0"/>
              <w:jc w:val="center"/>
              <w:rPr>
                <w:rFonts w:hint="eastAsia" w:ascii="楷体" w:hAnsi="楷体" w:eastAsia="楷体"/>
                <w:color w:val="000000"/>
                <w:sz w:val="20"/>
                <w:szCs w:val="22"/>
                <w:lang w:val="en-US" w:eastAsia="zh-CN"/>
                <w:woUserID w:val="1"/>
              </w:rPr>
            </w:pPr>
            <w:r>
              <w:rPr>
                <w:rFonts w:hint="eastAsia" w:ascii="楷体" w:hAnsi="楷体" w:eastAsia="楷体"/>
                <w:color w:val="000000"/>
                <w:sz w:val="20"/>
                <w:szCs w:val="22"/>
                <w:lang w:val="en-US" w:eastAsia="zh-CN"/>
                <w:woUserID w:val="1"/>
              </w:rPr>
              <w:t>王鑫</w:t>
            </w:r>
          </w:p>
        </w:tc>
        <w:tc>
          <w:tcPr>
            <w:tcW w:w="512" w:type="pct"/>
            <w:vAlign w:val="center"/>
          </w:tcPr>
          <w:p w14:paraId="5726886F">
            <w:pPr>
              <w:ind w:left="0" w:leftChars="0" w:firstLine="0" w:firstLineChars="0"/>
              <w:jc w:val="center"/>
              <w:rPr>
                <w:rFonts w:hint="eastAsia" w:ascii="楷体" w:hAnsi="楷体" w:eastAsia="楷体"/>
                <w:color w:val="000000"/>
                <w:sz w:val="20"/>
                <w:szCs w:val="22"/>
              </w:rPr>
            </w:pPr>
          </w:p>
        </w:tc>
        <w:tc>
          <w:tcPr>
            <w:tcW w:w="812" w:type="pct"/>
            <w:vAlign w:val="center"/>
          </w:tcPr>
          <w:p w14:paraId="16259790">
            <w:pPr>
              <w:ind w:left="0" w:leftChars="0" w:firstLine="0" w:firstLineChars="0"/>
              <w:jc w:val="center"/>
              <w:rPr>
                <w:rFonts w:hint="default" w:ascii="楷体" w:hAnsi="楷体" w:eastAsia="楷体" w:cs="楷体"/>
                <w:color w:val="000000"/>
                <w:kern w:val="2"/>
                <w:sz w:val="20"/>
                <w:szCs w:val="20"/>
                <w:lang w:val="en-US" w:eastAsia="zh-CN"/>
                <w:woUserID w:val="1"/>
              </w:rPr>
            </w:pPr>
            <w:r>
              <w:rPr>
                <w:rFonts w:hint="eastAsia" w:ascii="楷体" w:hAnsi="楷体" w:eastAsia="楷体" w:cs="楷体"/>
                <w:color w:val="000000"/>
                <w:kern w:val="2"/>
                <w:sz w:val="20"/>
                <w:szCs w:val="20"/>
                <w:lang w:val="en-US" w:eastAsia="zh-CN"/>
                <w:woUserID w:val="1"/>
              </w:rPr>
              <w:t>2026-07-28</w:t>
            </w:r>
          </w:p>
        </w:tc>
        <w:tc>
          <w:tcPr>
            <w:tcW w:w="2311" w:type="pct"/>
            <w:vAlign w:val="center"/>
          </w:tcPr>
          <w:p w14:paraId="1AFDDE33">
            <w:pPr>
              <w:ind w:left="0" w:leftChars="0" w:firstLine="0" w:firstLineChars="0"/>
              <w:jc w:val="left"/>
              <w:rPr>
                <w:rFonts w:hint="default" w:ascii="楷体" w:hAnsi="楷体" w:eastAsia="楷体" w:cs="楷体"/>
                <w:color w:val="000000"/>
                <w:kern w:val="2"/>
                <w:sz w:val="20"/>
                <w:szCs w:val="20"/>
                <w:lang w:val="en-US" w:eastAsia="zh-CN"/>
                <w:woUserID w:val="1"/>
              </w:rPr>
            </w:pPr>
            <w:r>
              <w:rPr>
                <w:rFonts w:hint="eastAsia" w:ascii="楷体" w:hAnsi="楷体" w:eastAsia="楷体" w:cs="楷体"/>
                <w:color w:val="000000"/>
                <w:kern w:val="2"/>
                <w:sz w:val="20"/>
                <w:szCs w:val="20"/>
                <w:lang w:val="en-US" w:eastAsia="zh-CN"/>
                <w:woUserID w:val="1"/>
              </w:rPr>
              <w:t>入参添加clientMode（direct/browser_addon），输出状态码在clientMode=browser_addon的时候添加前缀</w:t>
            </w:r>
          </w:p>
        </w:tc>
      </w:tr>
    </w:tbl>
    <w:p w14:paraId="55B48C74">
      <w:pPr>
        <w:rPr>
          <w:rFonts w:hint="eastAsia" w:ascii="楷体" w:hAnsi="楷体" w:eastAsia="楷体"/>
          <w:b/>
          <w:color w:val="000000"/>
          <w:sz w:val="30"/>
          <w:szCs w:val="30"/>
        </w:rPr>
      </w:pPr>
    </w:p>
    <w:p w14:paraId="23329B52">
      <w:pPr>
        <w:jc w:val="center"/>
        <w:rPr>
          <w:rFonts w:hint="eastAsia" w:ascii="楷体" w:hAnsi="楷体" w:eastAsia="楷体"/>
          <w:b/>
          <w:bCs/>
          <w:color w:val="000000"/>
          <w:kern w:val="0"/>
          <w:sz w:val="30"/>
        </w:rPr>
      </w:pPr>
      <w:r>
        <w:rPr>
          <w:rFonts w:hint="eastAsia" w:ascii="楷体" w:hAnsi="楷体" w:eastAsia="楷体"/>
          <w:b/>
          <w:color w:val="000000"/>
          <w:sz w:val="30"/>
          <w:szCs w:val="30"/>
        </w:rPr>
        <w:t>评审缺陷记录</w:t>
      </w:r>
      <w:bookmarkEnd w:id="1"/>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1986"/>
      </w:tblGrid>
      <w:tr w14:paraId="67F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8" w:type="pct"/>
          </w:tcPr>
          <w:p w14:paraId="677D4D3D">
            <w:pPr>
              <w:jc w:val="center"/>
              <w:rPr>
                <w:rFonts w:hint="eastAsia" w:ascii="楷体" w:hAnsi="楷体" w:eastAsia="楷体"/>
                <w:color w:val="000000"/>
              </w:rPr>
            </w:pPr>
            <w:r>
              <w:rPr>
                <w:rFonts w:hint="eastAsia" w:ascii="楷体" w:hAnsi="楷体" w:eastAsia="楷体"/>
                <w:color w:val="000000"/>
              </w:rPr>
              <w:t>评审版本号</w:t>
            </w:r>
          </w:p>
        </w:tc>
        <w:tc>
          <w:tcPr>
            <w:tcW w:w="1278" w:type="pct"/>
          </w:tcPr>
          <w:p w14:paraId="4D08FCB1">
            <w:pPr>
              <w:jc w:val="center"/>
              <w:rPr>
                <w:rFonts w:hint="eastAsia" w:ascii="楷体" w:hAnsi="楷体" w:eastAsia="楷体"/>
                <w:color w:val="000000"/>
              </w:rPr>
            </w:pPr>
            <w:r>
              <w:rPr>
                <w:rFonts w:hint="eastAsia" w:ascii="楷体" w:hAnsi="楷体" w:eastAsia="楷体"/>
                <w:color w:val="000000"/>
              </w:rPr>
              <w:t>评审人数</w:t>
            </w:r>
          </w:p>
        </w:tc>
        <w:tc>
          <w:tcPr>
            <w:tcW w:w="1278" w:type="pct"/>
          </w:tcPr>
          <w:p w14:paraId="6CD302D7">
            <w:pPr>
              <w:jc w:val="center"/>
              <w:rPr>
                <w:rFonts w:hint="eastAsia" w:ascii="楷体" w:hAnsi="楷体" w:eastAsia="楷体"/>
                <w:color w:val="000000"/>
              </w:rPr>
            </w:pPr>
            <w:r>
              <w:rPr>
                <w:rFonts w:hint="eastAsia" w:ascii="楷体" w:hAnsi="楷体" w:eastAsia="楷体"/>
                <w:color w:val="000000"/>
              </w:rPr>
              <w:t>评审发现缺陷数</w:t>
            </w:r>
          </w:p>
        </w:tc>
        <w:tc>
          <w:tcPr>
            <w:tcW w:w="1165" w:type="pct"/>
          </w:tcPr>
          <w:p w14:paraId="7620EB90">
            <w:pPr>
              <w:jc w:val="center"/>
              <w:rPr>
                <w:rFonts w:hint="eastAsia" w:ascii="楷体" w:hAnsi="楷体" w:eastAsia="楷体"/>
                <w:color w:val="000000"/>
              </w:rPr>
            </w:pPr>
            <w:r>
              <w:rPr>
                <w:rFonts w:hint="eastAsia" w:ascii="楷体" w:hAnsi="楷体" w:eastAsia="楷体"/>
                <w:color w:val="000000"/>
              </w:rPr>
              <w:t>评审时长</w:t>
            </w:r>
          </w:p>
        </w:tc>
      </w:tr>
      <w:tr w14:paraId="5AB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77C9C5AF">
            <w:pPr>
              <w:tabs>
                <w:tab w:val="center" w:pos="4156"/>
                <w:tab w:val="left" w:pos="5460"/>
              </w:tabs>
              <w:jc w:val="center"/>
              <w:rPr>
                <w:rFonts w:hint="eastAsia" w:ascii="楷体" w:hAnsi="楷体" w:eastAsia="楷体"/>
                <w:color w:val="000000"/>
                <w:sz w:val="24"/>
              </w:rPr>
            </w:pPr>
          </w:p>
        </w:tc>
        <w:tc>
          <w:tcPr>
            <w:tcW w:w="1278" w:type="pct"/>
          </w:tcPr>
          <w:p w14:paraId="12B1C6A9">
            <w:pPr>
              <w:tabs>
                <w:tab w:val="center" w:pos="4156"/>
                <w:tab w:val="left" w:pos="5460"/>
              </w:tabs>
              <w:jc w:val="center"/>
              <w:rPr>
                <w:rFonts w:hint="eastAsia" w:ascii="楷体" w:hAnsi="楷体" w:eastAsia="楷体"/>
                <w:color w:val="000000"/>
                <w:sz w:val="24"/>
              </w:rPr>
            </w:pPr>
          </w:p>
        </w:tc>
        <w:tc>
          <w:tcPr>
            <w:tcW w:w="1278" w:type="pct"/>
          </w:tcPr>
          <w:p w14:paraId="491EED14">
            <w:pPr>
              <w:tabs>
                <w:tab w:val="center" w:pos="4156"/>
                <w:tab w:val="left" w:pos="5460"/>
              </w:tabs>
              <w:jc w:val="center"/>
              <w:rPr>
                <w:rFonts w:hint="eastAsia" w:ascii="楷体" w:hAnsi="楷体" w:eastAsia="楷体"/>
                <w:color w:val="000000"/>
                <w:sz w:val="24"/>
              </w:rPr>
            </w:pPr>
          </w:p>
        </w:tc>
        <w:tc>
          <w:tcPr>
            <w:tcW w:w="1165" w:type="pct"/>
          </w:tcPr>
          <w:p w14:paraId="4279EE22">
            <w:pPr>
              <w:tabs>
                <w:tab w:val="center" w:pos="4156"/>
                <w:tab w:val="left" w:pos="5460"/>
              </w:tabs>
              <w:jc w:val="center"/>
              <w:rPr>
                <w:rFonts w:hint="eastAsia" w:ascii="楷体" w:hAnsi="楷体" w:eastAsia="楷体"/>
                <w:color w:val="000000"/>
                <w:sz w:val="24"/>
              </w:rPr>
            </w:pPr>
          </w:p>
        </w:tc>
      </w:tr>
      <w:tr w14:paraId="0F2C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63E2A6DE">
            <w:pPr>
              <w:tabs>
                <w:tab w:val="center" w:pos="4156"/>
                <w:tab w:val="left" w:pos="5460"/>
              </w:tabs>
              <w:jc w:val="center"/>
              <w:rPr>
                <w:rFonts w:hint="eastAsia" w:ascii="楷体" w:hAnsi="楷体" w:eastAsia="楷体"/>
                <w:color w:val="000000"/>
                <w:sz w:val="24"/>
              </w:rPr>
            </w:pPr>
          </w:p>
        </w:tc>
        <w:tc>
          <w:tcPr>
            <w:tcW w:w="1278" w:type="pct"/>
          </w:tcPr>
          <w:p w14:paraId="09287362">
            <w:pPr>
              <w:tabs>
                <w:tab w:val="center" w:pos="4156"/>
                <w:tab w:val="left" w:pos="5460"/>
              </w:tabs>
              <w:jc w:val="center"/>
              <w:rPr>
                <w:rFonts w:hint="eastAsia" w:ascii="楷体" w:hAnsi="楷体" w:eastAsia="楷体"/>
                <w:color w:val="000000"/>
                <w:sz w:val="24"/>
              </w:rPr>
            </w:pPr>
          </w:p>
        </w:tc>
        <w:tc>
          <w:tcPr>
            <w:tcW w:w="1278" w:type="pct"/>
          </w:tcPr>
          <w:p w14:paraId="6FDF3D2E">
            <w:pPr>
              <w:tabs>
                <w:tab w:val="center" w:pos="4156"/>
                <w:tab w:val="left" w:pos="5460"/>
              </w:tabs>
              <w:jc w:val="center"/>
              <w:rPr>
                <w:rFonts w:hint="eastAsia" w:ascii="楷体" w:hAnsi="楷体" w:eastAsia="楷体"/>
                <w:color w:val="000000"/>
                <w:sz w:val="24"/>
              </w:rPr>
            </w:pPr>
          </w:p>
        </w:tc>
        <w:tc>
          <w:tcPr>
            <w:tcW w:w="1165" w:type="pct"/>
          </w:tcPr>
          <w:p w14:paraId="623B11F5">
            <w:pPr>
              <w:tabs>
                <w:tab w:val="center" w:pos="4156"/>
                <w:tab w:val="left" w:pos="5460"/>
              </w:tabs>
              <w:jc w:val="center"/>
              <w:rPr>
                <w:rFonts w:hint="eastAsia" w:ascii="楷体" w:hAnsi="楷体" w:eastAsia="楷体"/>
                <w:color w:val="000000"/>
                <w:sz w:val="24"/>
              </w:rPr>
            </w:pPr>
          </w:p>
        </w:tc>
      </w:tr>
    </w:tbl>
    <w:p w14:paraId="45EB7191">
      <w:pPr>
        <w:tabs>
          <w:tab w:val="center" w:pos="4156"/>
          <w:tab w:val="left" w:pos="5460"/>
        </w:tabs>
        <w:spacing w:line="276" w:lineRule="auto"/>
        <w:jc w:val="center"/>
        <w:rPr>
          <w:rFonts w:hint="eastAsia" w:ascii="楷体" w:hAnsi="楷体" w:eastAsia="楷体"/>
          <w:color w:val="000000"/>
          <w:sz w:val="24"/>
        </w:rPr>
      </w:pPr>
    </w:p>
    <w:p w14:paraId="209D8EDE">
      <w:pPr>
        <w:pStyle w:val="3"/>
        <w:jc w:val="center"/>
        <w:rPr>
          <w:sz w:val="22"/>
          <w:szCs w:val="28"/>
        </w:rPr>
      </w:pPr>
      <w:bookmarkStart w:id="2" w:name="_Toc194311506"/>
      <w:r>
        <w:rPr>
          <w:rFonts w:hint="eastAsia"/>
        </w:rPr>
        <w:t>目录</w:t>
      </w:r>
      <w:bookmarkEnd w:id="2"/>
    </w:p>
    <w:p w14:paraId="14B7C93E">
      <w:pPr>
        <w:pStyle w:val="30"/>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TOC \o "1-2" \h \u </w:instrText>
      </w:r>
      <w:r>
        <w:fldChar w:fldCharType="separate"/>
      </w:r>
      <w:r>
        <w:fldChar w:fldCharType="begin"/>
      </w:r>
      <w:r>
        <w:instrText xml:space="preserve"> HYPERLINK \l "_Toc194311505" </w:instrText>
      </w:r>
      <w:r>
        <w:fldChar w:fldCharType="separate"/>
      </w:r>
      <w:r>
        <w:rPr>
          <w:rStyle w:val="26"/>
          <w:rFonts w:hint="eastAsia"/>
        </w:rPr>
        <w:t>视频快处智能信息采集机器人交互 接口设计</w:t>
      </w:r>
      <w:r>
        <w:rPr>
          <w:rFonts w:hint="eastAsia"/>
        </w:rPr>
        <w:tab/>
      </w:r>
      <w:r>
        <w:rPr>
          <w:rFonts w:hint="eastAsia"/>
        </w:rPr>
        <w:fldChar w:fldCharType="begin"/>
      </w:r>
      <w:r>
        <w:rPr>
          <w:rFonts w:hint="eastAsia"/>
        </w:rPr>
        <w:instrText xml:space="preserve"> </w:instrText>
      </w:r>
      <w:r>
        <w:instrText xml:space="preserve">PAGEREF _Toc194311505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B00F5C">
      <w:pPr>
        <w:pStyle w:val="31"/>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"_Toc194311506" </w:instrText>
      </w:r>
      <w:r>
        <w:fldChar w:fldCharType="separate"/>
      </w:r>
      <w:r>
        <w:rPr>
          <w:rStyle w:val="26"/>
          <w:rFonts w:hint="eastAsia"/>
        </w:rPr>
        <w:t>目录</w:t>
      </w:r>
      <w:r>
        <w:rPr>
          <w:rFonts w:hint="eastAsia"/>
        </w:rPr>
        <w:tab/>
      </w:r>
      <w:r>
        <w:rPr>
          <w:rFonts w:hint="eastAsia"/>
        </w:rPr>
        <w:fldChar w:fldCharType="begin"/>
      </w:r>
      <w:r>
        <w:rPr>
          <w:rFonts w:hint="eastAsia"/>
        </w:rPr>
        <w:instrText xml:space="preserve"> </w:instrText>
      </w:r>
      <w:r>
        <w:instrText xml:space="preserve">PAGEREF _Toc194311506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24A3356">
      <w:pPr>
        <w:pStyle w:val="30"/>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"_Toc194311507" </w:instrText>
      </w:r>
      <w:r>
        <w:fldChar w:fldCharType="separate"/>
      </w:r>
      <w:r>
        <w:rPr>
          <w:rStyle w:val="26"/>
          <w:rFonts w:hint="eastAsia"/>
        </w:rPr>
        <w:t>一、 接口方式</w:t>
      </w:r>
      <w:r>
        <w:rPr>
          <w:rFonts w:hint="eastAsia"/>
        </w:rPr>
        <w:tab/>
      </w:r>
      <w:r>
        <w:rPr>
          <w:rFonts w:hint="eastAsia"/>
        </w:rPr>
        <w:fldChar w:fldCharType="begin"/>
      </w:r>
      <w:r>
        <w:rPr>
          <w:rFonts w:hint="eastAsia"/>
        </w:rPr>
        <w:instrText xml:space="preserve"> </w:instrText>
      </w:r>
      <w:r>
        <w:instrText xml:space="preserve">PAGEREF _Toc194311507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3A027D6">
      <w:pPr>
        <w:pStyle w:val="30"/>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"_Toc194311508" </w:instrText>
      </w:r>
      <w:r>
        <w:fldChar w:fldCharType="separate"/>
      </w:r>
      <w:r>
        <w:rPr>
          <w:rStyle w:val="26"/>
          <w:rFonts w:hint="eastAsia"/>
        </w:rPr>
        <w:t>二、 接口方法</w:t>
      </w:r>
      <w:r>
        <w:rPr>
          <w:rFonts w:hint="eastAsia"/>
        </w:rPr>
        <w:tab/>
      </w:r>
      <w:r>
        <w:rPr>
          <w:rFonts w:hint="eastAsia"/>
        </w:rPr>
        <w:fldChar w:fldCharType="begin"/>
      </w:r>
      <w:r>
        <w:rPr>
          <w:rFonts w:hint="eastAsia"/>
        </w:rPr>
        <w:instrText xml:space="preserve"> </w:instrText>
      </w:r>
      <w:r>
        <w:instrText xml:space="preserve">PAGEREF _Toc194311508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24FC10">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"_Toc194311509"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对话接口（研发中心）</w:t>
      </w:r>
      <w:r>
        <w:rPr>
          <w:rFonts w:hint="eastAsia"/>
        </w:rPr>
        <w:tab/>
      </w:r>
      <w:r>
        <w:rPr>
          <w:rFonts w:hint="eastAsia"/>
        </w:rPr>
        <w:fldChar w:fldCharType="begin"/>
      </w:r>
      <w:r>
        <w:rPr>
          <w:rFonts w:hint="eastAsia"/>
        </w:rPr>
        <w:instrText xml:space="preserve"> </w:instrText>
      </w:r>
      <w:r>
        <w:instrText xml:space="preserve">PAGEREF _Toc194311509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FE69195">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"_Toc194311510"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结构化信息查看接口（研发中心）</w:t>
      </w:r>
      <w:r>
        <w:rPr>
          <w:rFonts w:hint="eastAsia"/>
        </w:rPr>
        <w:tab/>
      </w:r>
      <w:r>
        <w:rPr>
          <w:rFonts w:hint="eastAsia"/>
        </w:rPr>
        <w:fldChar w:fldCharType="begin"/>
      </w:r>
      <w:r>
        <w:rPr>
          <w:rFonts w:hint="eastAsia"/>
        </w:rPr>
        <w:instrText xml:space="preserve"> </w:instrText>
      </w:r>
      <w:r>
        <w:instrText xml:space="preserve">PAGEREF _Toc194311510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B6BDB92">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"_Toc194311511"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结构化信息设置接口（研发中心）</w:t>
      </w:r>
      <w:r>
        <w:rPr>
          <w:rFonts w:hint="eastAsia"/>
        </w:rPr>
        <w:tab/>
      </w:r>
      <w:r>
        <w:rPr>
          <w:rFonts w:hint="eastAsia"/>
        </w:rPr>
        <w:fldChar w:fldCharType="begin"/>
      </w:r>
      <w:r>
        <w:rPr>
          <w:rFonts w:hint="eastAsia"/>
        </w:rPr>
        <w:instrText xml:space="preserve"> </w:instrText>
      </w:r>
      <w:r>
        <w:instrText xml:space="preserve">PAGEREF _Toc194311511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3D343BB">
      <w:pPr>
        <w:pStyle w:val="30"/>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"_Toc194311512" </w:instrText>
      </w:r>
      <w:r>
        <w:fldChar w:fldCharType="separate"/>
      </w:r>
      <w:r>
        <w:rPr>
          <w:rStyle w:val="26"/>
          <w:rFonts w:hint="eastAsia"/>
        </w:rPr>
        <w:t>三、 数据字典</w:t>
      </w:r>
      <w:r>
        <w:rPr>
          <w:rFonts w:hint="eastAsia"/>
        </w:rPr>
        <w:tab/>
      </w:r>
      <w:r>
        <w:rPr>
          <w:rFonts w:hint="eastAsia"/>
        </w:rPr>
        <w:fldChar w:fldCharType="begin"/>
      </w:r>
      <w:r>
        <w:rPr>
          <w:rFonts w:hint="eastAsia"/>
        </w:rPr>
        <w:instrText xml:space="preserve"> </w:instrText>
      </w:r>
      <w:r>
        <w:instrText xml:space="preserve">PAGEREF _Toc194311512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ADA5904">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"_Toc194311513"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 xml:space="preserve">场景编码 </w:t>
      </w:r>
      <w:r>
        <w:rPr>
          <w:rStyle w:val="26"/>
          <w:rFonts w:hint="eastAsia" w:ascii="等线" w:hAnsi="等线" w:eastAsia="等线" w:cs="宋体"/>
          <w:kern w:val="0"/>
        </w:rPr>
        <w:t>sceneCode</w:t>
      </w:r>
      <w:r>
        <w:rPr>
          <w:rFonts w:hint="eastAsia"/>
        </w:rPr>
        <w:tab/>
      </w:r>
      <w:r>
        <w:rPr>
          <w:rFonts w:hint="eastAsia"/>
        </w:rPr>
        <w:fldChar w:fldCharType="begin"/>
      </w:r>
      <w:r>
        <w:rPr>
          <w:rFonts w:hint="eastAsia"/>
        </w:rPr>
        <w:instrText xml:space="preserve"> </w:instrText>
      </w:r>
      <w:r>
        <w:instrText xml:space="preserve">PAGEREF _Toc194311513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595C07F">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"_Toc194311514"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 xml:space="preserve">操作编码 </w:t>
      </w:r>
      <w:r>
        <w:rPr>
          <w:rStyle w:val="26"/>
          <w:rFonts w:hint="eastAsia" w:ascii="等线" w:hAnsi="等线" w:eastAsia="等线" w:cs="宋体"/>
          <w:kern w:val="0"/>
        </w:rPr>
        <w:t>operateCode</w:t>
      </w:r>
      <w:r>
        <w:rPr>
          <w:rFonts w:hint="eastAsia"/>
        </w:rPr>
        <w:tab/>
      </w:r>
      <w:r>
        <w:rPr>
          <w:rFonts w:hint="eastAsia"/>
        </w:rPr>
        <w:fldChar w:fldCharType="begin"/>
      </w:r>
      <w:r>
        <w:rPr>
          <w:rFonts w:hint="eastAsia"/>
        </w:rPr>
        <w:instrText xml:space="preserve"> </w:instrText>
      </w:r>
      <w:r>
        <w:instrText xml:space="preserve">PAGEREF _Toc194311514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D06C45E">
      <w:pPr>
        <w:pStyle w:val="31"/>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"_Toc194311515"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 xml:space="preserve">场景结束标识 </w:t>
      </w:r>
      <w:r>
        <w:rPr>
          <w:rStyle w:val="26"/>
          <w:rFonts w:hint="eastAsia" w:ascii="等线" w:hAnsi="等线" w:eastAsia="等线" w:cs="宋体"/>
          <w:kern w:val="0"/>
        </w:rPr>
        <w:t>sceneComplete</w:t>
      </w:r>
      <w:r>
        <w:rPr>
          <w:rFonts w:hint="eastAsia"/>
        </w:rPr>
        <w:tab/>
      </w:r>
      <w:r>
        <w:rPr>
          <w:rFonts w:hint="eastAsia"/>
        </w:rPr>
        <w:fldChar w:fldCharType="begin"/>
      </w:r>
      <w:r>
        <w:rPr>
          <w:rFonts w:hint="eastAsia"/>
        </w:rPr>
        <w:instrText xml:space="preserve"> </w:instrText>
      </w:r>
      <w:r>
        <w:instrText xml:space="preserve">PAGEREF _Toc194311515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7A82A22">
      <w:pPr>
        <w:pStyle w:val="30"/>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"_Toc194311516" </w:instrText>
      </w:r>
      <w:r>
        <w:fldChar w:fldCharType="separate"/>
      </w:r>
      <w:r>
        <w:rPr>
          <w:rStyle w:val="26"/>
          <w:rFonts w:hint="eastAsia"/>
        </w:rPr>
        <w:t>四、 返回码列表</w:t>
      </w:r>
      <w:r>
        <w:rPr>
          <w:rFonts w:hint="eastAsia"/>
        </w:rPr>
        <w:tab/>
      </w:r>
      <w:r>
        <w:rPr>
          <w:rFonts w:hint="eastAsia"/>
        </w:rPr>
        <w:fldChar w:fldCharType="begin"/>
      </w:r>
      <w:r>
        <w:rPr>
          <w:rFonts w:hint="eastAsia"/>
        </w:rPr>
        <w:instrText xml:space="preserve"> </w:instrText>
      </w:r>
      <w:r>
        <w:instrText xml:space="preserve">PAGEREF _Toc194311516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8A51149">
      <w:pPr>
        <w:rPr>
          <w:rFonts w:hint="eastAsia" w:ascii="楷体" w:hAnsi="楷体" w:eastAsia="楷体"/>
        </w:rPr>
      </w:pPr>
      <w:r>
        <w:fldChar w:fldCharType="end"/>
      </w:r>
    </w:p>
    <w:p w14:paraId="7F94F99A">
      <w:pPr>
        <w:rPr>
          <w:rFonts w:hint="eastAsia" w:ascii="楷体" w:hAnsi="楷体" w:eastAsia="楷体"/>
        </w:rPr>
      </w:pPr>
    </w:p>
    <w:p w14:paraId="11389238">
      <w:pPr>
        <w:pStyle w:val="2"/>
        <w:numPr>
          <w:ilvl w:val="0"/>
          <w:numId w:val="2"/>
        </w:numPr>
      </w:pPr>
      <w:bookmarkStart w:id="3" w:name="_Toc25878"/>
      <w:bookmarkStart w:id="4" w:name="_Toc488335064"/>
      <w:r>
        <w:rPr>
          <w:rFonts w:hint="eastAsia"/>
        </w:rPr>
        <w:br w:type="page"/>
      </w:r>
      <w:bookmarkStart w:id="5" w:name="_Toc194311507"/>
      <w:r>
        <w:rPr>
          <w:rFonts w:hint="eastAsia"/>
        </w:rPr>
        <w:t>接口方式</w:t>
      </w:r>
      <w:bookmarkEnd w:id="3"/>
      <w:bookmarkEnd w:id="5"/>
    </w:p>
    <w:p w14:paraId="424E18D4">
      <w:pPr>
        <w:widowControl/>
        <w:ind w:firstLine="420"/>
        <w:jc w:val="left"/>
        <w:rPr>
          <w:rFonts w:hint="eastAsia" w:ascii="宋体" w:hAnsi="宋体"/>
          <w:sz w:val="24"/>
        </w:rPr>
      </w:pPr>
      <w:r>
        <w:rPr>
          <w:rFonts w:hint="eastAsia" w:ascii="宋体" w:hAnsi="宋体" w:cs="宋体"/>
          <w:color w:val="000000"/>
          <w:kern w:val="0"/>
          <w:sz w:val="24"/>
          <w:lang w:bidi="ar"/>
        </w:rPr>
        <w:t>接口采用HTTP规范进行对接</w:t>
      </w:r>
    </w:p>
    <w:p w14:paraId="491B567B">
      <w:pPr>
        <w:widowControl/>
        <w:spacing w:line="360" w:lineRule="auto"/>
        <w:jc w:val="left"/>
        <w:rPr>
          <w:rFonts w:hint="eastAsia" w:ascii="宋体" w:hAnsi="宋体"/>
          <w:sz w:val="24"/>
        </w:rPr>
      </w:pPr>
    </w:p>
    <w:p w14:paraId="78C88B11">
      <w:pPr>
        <w:pStyle w:val="2"/>
        <w:numPr>
          <w:ilvl w:val="0"/>
          <w:numId w:val="2"/>
        </w:numPr>
      </w:pPr>
      <w:bookmarkStart w:id="6" w:name="_Toc194311508"/>
      <w:bookmarkStart w:id="7" w:name="_Toc27033"/>
      <w:r>
        <w:rPr>
          <w:rFonts w:hint="eastAsia"/>
        </w:rPr>
        <w:t>接口方法</w:t>
      </w:r>
      <w:bookmarkEnd w:id="6"/>
      <w:bookmarkEnd w:id="7"/>
    </w:p>
    <w:p w14:paraId="408C0E60">
      <w:pPr>
        <w:pStyle w:val="3"/>
        <w:numPr>
          <w:ilvl w:val="0"/>
          <w:numId w:val="3"/>
        </w:numPr>
      </w:pPr>
      <w:bookmarkStart w:id="8" w:name="_Toc194311509"/>
      <w:bookmarkStart w:id="9" w:name="_Toc31847"/>
      <w:r>
        <w:rPr>
          <w:rFonts w:hint="eastAsia"/>
        </w:rPr>
        <w:t>对话接口</w:t>
      </w:r>
      <w:bookmarkEnd w:id="8"/>
      <w:bookmarkEnd w:id="9"/>
      <w:r>
        <w:rPr>
          <w:rFonts w:hint="eastAsia"/>
        </w:rPr>
        <w:t>（研发中心）</w:t>
      </w:r>
    </w:p>
    <w:p w14:paraId="581054D0">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调用该接口根据用户输入文本得到当前会话的机器人的回复以及需要执行的操作（比如转接人工）。</w:t>
      </w:r>
    </w:p>
    <w:p w14:paraId="05928489">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60F32E7F">
      <w:pPr>
        <w:pStyle w:val="27"/>
        <w:tabs>
          <w:tab w:val="left" w:pos="1260"/>
        </w:tabs>
        <w:spacing w:line="360" w:lineRule="auto"/>
        <w:ind w:left="840" w:firstLine="0" w:firstLineChars="0"/>
        <w:rPr>
          <w:rFonts w:hint="default" w:ascii="宋体" w:hAnsi="宋体"/>
          <w:sz w:val="24"/>
          <w:lang w:val="en"/>
          <w:woUserID w:val="1"/>
        </w:rPr>
      </w:pPr>
      <w:r>
        <w:fldChar w:fldCharType="begin"/>
      </w:r>
      <w:r>
        <w:instrText xml:space="preserve"> HYPERLINK "http://ip:port/chat"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/ch</w:t>
      </w:r>
      <w:r>
        <w:rPr>
          <w:rStyle w:val="26"/>
          <w:rFonts w:hint="eastAsia" w:ascii="宋体" w:hAnsi="宋体"/>
          <w:sz w:val="24"/>
        </w:rPr>
        <w:t>at</w:t>
      </w:r>
      <w:r>
        <w:rPr>
          <w:rStyle w:val="26"/>
          <w:rFonts w:hint="eastAsia" w:ascii="宋体" w:hAnsi="宋体"/>
          <w:sz w:val="24"/>
        </w:rPr>
        <w:fldChar w:fldCharType="end"/>
      </w:r>
      <w:r>
        <w:rPr>
          <w:rStyle w:val="26"/>
          <w:rFonts w:hint="default" w:ascii="宋体" w:hAnsi="宋体"/>
          <w:sz w:val="24"/>
          <w:lang w:val="en"/>
          <w:woUserID w:val="1"/>
        </w:rPr>
        <w:t>?stream=true</w:t>
      </w:r>
    </w:p>
    <w:p w14:paraId="6C4B96D9">
      <w:pPr>
        <w:pStyle w:val="27"/>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4BFAB050">
      <w:pPr>
        <w:pStyle w:val="27"/>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6B4AC34D">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34C1B85E">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E3363CD">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048868A6">
      <w:pPr>
        <w:pStyle w:val="4"/>
        <w:numPr>
          <w:ilvl w:val="0"/>
          <w:numId w:val="5"/>
        </w:numPr>
        <w:spacing w:line="360" w:lineRule="auto"/>
        <w:rPr>
          <w:rFonts w:hint="eastAsia" w:ascii="宋体" w:hAnsi="宋体" w:cs="宋体"/>
          <w:sz w:val="24"/>
          <w:szCs w:val="24"/>
        </w:rPr>
      </w:pPr>
      <w:bookmarkStart w:id="10" w:name="_Toc31725"/>
      <w:bookmarkStart w:id="11" w:name="_Toc32533"/>
      <w:bookmarkStart w:id="12" w:name="_Toc16229"/>
      <w:bookmarkStart w:id="13" w:name="_Toc6495"/>
      <w:r>
        <w:rPr>
          <w:rFonts w:hint="eastAsia" w:ascii="宋体" w:hAnsi="宋体" w:cs="宋体"/>
          <w:sz w:val="24"/>
          <w:szCs w:val="24"/>
        </w:rPr>
        <w:t>输入参数：</w:t>
      </w:r>
      <w:bookmarkEnd w:id="10"/>
      <w:bookmarkEnd w:id="11"/>
      <w:bookmarkEnd w:id="12"/>
      <w:bookmarkEnd w:id="13"/>
    </w:p>
    <w:p w14:paraId="46E04CF0">
      <w:pPr>
        <w:rPr>
          <w:rFonts w:hint="default"/>
          <w:sz w:val="24"/>
          <w:szCs w:val="24"/>
          <w:lang w:val="en"/>
          <w:woUserID w:val="1"/>
        </w:rPr>
      </w:pPr>
      <w:r>
        <w:rPr>
          <w:rFonts w:hint="default"/>
          <w:sz w:val="24"/>
          <w:szCs w:val="24"/>
          <w:lang w:val="en"/>
          <w:woUserID w:val="1"/>
        </w:rPr>
        <w:t>查询参数</w:t>
      </w:r>
    </w:p>
    <w:tbl>
      <w:tblPr>
        <w:tblStyle w:val="12"/>
        <w:tblW w:w="5616" w:type="pct"/>
        <w:tblInd w:w="0" w:type="dxa"/>
        <w:tblLayout w:type="autofit"/>
        <w:tblCellMar>
          <w:top w:w="0" w:type="dxa"/>
          <w:left w:w="108" w:type="dxa"/>
          <w:bottom w:w="0" w:type="dxa"/>
          <w:right w:w="108" w:type="dxa"/>
        </w:tblCellMar>
      </w:tblPr>
      <w:tblGrid>
        <w:gridCol w:w="1657"/>
        <w:gridCol w:w="958"/>
        <w:gridCol w:w="822"/>
        <w:gridCol w:w="667"/>
        <w:gridCol w:w="4163"/>
        <w:gridCol w:w="1305"/>
      </w:tblGrid>
      <w:tr w14:paraId="0B7F41AB">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042A368">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要素名</w:t>
            </w:r>
          </w:p>
        </w:tc>
        <w:tc>
          <w:tcPr>
            <w:tcW w:w="500" w:type="pct"/>
            <w:tcBorders>
              <w:top w:val="single" w:color="auto" w:sz="8" w:space="0"/>
              <w:left w:val="nil"/>
              <w:bottom w:val="single" w:color="auto" w:sz="8" w:space="0"/>
              <w:right w:val="single" w:color="auto" w:sz="8" w:space="0"/>
            </w:tcBorders>
            <w:shd w:val="clear" w:color="000000" w:fill="CCCCCC"/>
            <w:vAlign w:val="center"/>
          </w:tcPr>
          <w:p w14:paraId="0A683411">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要素</w:t>
            </w:r>
          </w:p>
          <w:p w14:paraId="06304E97">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类型</w:t>
            </w:r>
          </w:p>
        </w:tc>
        <w:tc>
          <w:tcPr>
            <w:tcW w:w="429" w:type="pct"/>
            <w:tcBorders>
              <w:top w:val="single" w:color="auto" w:sz="8" w:space="0"/>
              <w:left w:val="nil"/>
              <w:bottom w:val="single" w:color="auto" w:sz="8" w:space="0"/>
              <w:right w:val="single" w:color="auto" w:sz="8" w:space="0"/>
            </w:tcBorders>
            <w:shd w:val="clear" w:color="000000" w:fill="CCCCCC"/>
            <w:vAlign w:val="center"/>
          </w:tcPr>
          <w:p w14:paraId="005B14DF">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长度</w:t>
            </w:r>
          </w:p>
        </w:tc>
        <w:tc>
          <w:tcPr>
            <w:tcW w:w="348" w:type="pct"/>
            <w:tcBorders>
              <w:top w:val="single" w:color="auto" w:sz="8" w:space="0"/>
              <w:left w:val="nil"/>
              <w:bottom w:val="single" w:color="auto" w:sz="8" w:space="0"/>
              <w:right w:val="single" w:color="auto" w:sz="8" w:space="0"/>
            </w:tcBorders>
            <w:shd w:val="clear" w:color="000000" w:fill="CCCCCC"/>
            <w:vAlign w:val="center"/>
          </w:tcPr>
          <w:p w14:paraId="6844F578">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1591DC3B">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0A6E07D0">
            <w:pPr>
              <w:widowControl/>
              <w:jc w:val="left"/>
              <w:rPr>
                <w:rFonts w:hint="eastAsia" w:ascii="等线" w:hAnsi="等线" w:eastAsia="等线" w:cs="宋体"/>
                <w:color w:val="000000"/>
                <w:kern w:val="0"/>
                <w:szCs w:val="21"/>
                <w:woUserID w:val="1"/>
              </w:rPr>
            </w:pPr>
            <w:r>
              <w:rPr>
                <w:rFonts w:hint="eastAsia" w:ascii="等线" w:hAnsi="等线" w:eastAsia="等线" w:cs="宋体"/>
                <w:color w:val="000000"/>
                <w:kern w:val="0"/>
                <w:szCs w:val="21"/>
                <w:woUserID w:val="1"/>
              </w:rPr>
              <w:t>填写规则</w:t>
            </w:r>
          </w:p>
        </w:tc>
      </w:tr>
      <w:tr w14:paraId="537519DF">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438333A0">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stream</w:t>
            </w:r>
          </w:p>
        </w:tc>
        <w:tc>
          <w:tcPr>
            <w:tcW w:w="500" w:type="pct"/>
            <w:tcBorders>
              <w:top w:val="nil"/>
              <w:left w:val="nil"/>
              <w:bottom w:val="single" w:color="auto" w:sz="8" w:space="0"/>
              <w:right w:val="single" w:color="auto" w:sz="8" w:space="0"/>
            </w:tcBorders>
            <w:vAlign w:val="center"/>
          </w:tcPr>
          <w:p w14:paraId="6A97BAE2">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boolean</w:t>
            </w:r>
          </w:p>
        </w:tc>
        <w:tc>
          <w:tcPr>
            <w:tcW w:w="429" w:type="pct"/>
            <w:tcBorders>
              <w:top w:val="nil"/>
              <w:left w:val="nil"/>
              <w:bottom w:val="single" w:color="auto" w:sz="8" w:space="0"/>
              <w:right w:val="single" w:color="auto" w:sz="8" w:space="0"/>
            </w:tcBorders>
            <w:vAlign w:val="center"/>
          </w:tcPr>
          <w:p w14:paraId="45DE0E7A">
            <w:pPr>
              <w:widowControl/>
              <w:jc w:val="left"/>
              <w:rPr>
                <w:rFonts w:hint="eastAsia" w:ascii="等线" w:hAnsi="等线" w:eastAsia="等线" w:cs="宋体"/>
                <w:color w:val="000000"/>
                <w:kern w:val="0"/>
                <w:szCs w:val="21"/>
                <w:woUserID w:val="1"/>
              </w:rPr>
            </w:pPr>
          </w:p>
        </w:tc>
        <w:tc>
          <w:tcPr>
            <w:tcW w:w="348" w:type="pct"/>
            <w:tcBorders>
              <w:top w:val="nil"/>
              <w:left w:val="nil"/>
              <w:bottom w:val="single" w:color="auto" w:sz="8" w:space="0"/>
              <w:right w:val="single" w:color="auto" w:sz="8" w:space="0"/>
            </w:tcBorders>
            <w:vAlign w:val="center"/>
          </w:tcPr>
          <w:p w14:paraId="775CC1FC">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tcBorders>
              <w:top w:val="nil"/>
              <w:left w:val="nil"/>
              <w:bottom w:val="single" w:color="auto" w:sz="8" w:space="0"/>
              <w:right w:val="single" w:color="auto" w:sz="8" w:space="0"/>
            </w:tcBorders>
            <w:vAlign w:val="center"/>
          </w:tcPr>
          <w:p w14:paraId="7AD98928">
            <w:pPr>
              <w:widowControl/>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是否流式输出</w:t>
            </w:r>
          </w:p>
        </w:tc>
        <w:tc>
          <w:tcPr>
            <w:tcW w:w="681" w:type="pct"/>
            <w:tcBorders>
              <w:top w:val="nil"/>
              <w:left w:val="nil"/>
              <w:bottom w:val="single" w:color="auto" w:sz="8" w:space="0"/>
              <w:right w:val="single" w:color="auto" w:sz="8" w:space="0"/>
            </w:tcBorders>
            <w:vAlign w:val="center"/>
          </w:tcPr>
          <w:p w14:paraId="45C35CBD">
            <w:pPr>
              <w:widowControl/>
              <w:jc w:val="left"/>
              <w:rPr>
                <w:rFonts w:hint="eastAsia" w:ascii="等线" w:hAnsi="等线" w:eastAsia="等线" w:cs="宋体"/>
                <w:color w:val="000000"/>
                <w:kern w:val="0"/>
                <w:szCs w:val="21"/>
                <w:woUserID w:val="1"/>
              </w:rPr>
            </w:pPr>
          </w:p>
        </w:tc>
      </w:tr>
    </w:tbl>
    <w:p w14:paraId="608FB122">
      <w:pPr>
        <w:rPr>
          <w:rFonts w:hint="default"/>
          <w:sz w:val="24"/>
          <w:szCs w:val="24"/>
          <w:lang w:val="en"/>
          <w:woUserID w:val="1"/>
        </w:rPr>
      </w:pPr>
    </w:p>
    <w:p w14:paraId="3A240E7C">
      <w:pPr>
        <w:rPr>
          <w:rFonts w:hint="default"/>
          <w:sz w:val="24"/>
          <w:szCs w:val="24"/>
          <w:lang w:val="en"/>
          <w:woUserID w:val="1"/>
        </w:rPr>
      </w:pPr>
      <w:r>
        <w:rPr>
          <w:rFonts w:hint="default"/>
          <w:sz w:val="24"/>
          <w:szCs w:val="24"/>
          <w:lang w:val="en"/>
          <w:woUserID w:val="1"/>
        </w:rPr>
        <w:t>请求体参数</w:t>
      </w:r>
    </w:p>
    <w:tbl>
      <w:tblPr>
        <w:tblStyle w:val="12"/>
        <w:tblW w:w="5616" w:type="pct"/>
        <w:tblInd w:w="0" w:type="dxa"/>
        <w:tblLayout w:type="autofit"/>
        <w:tblCellMar>
          <w:top w:w="0" w:type="dxa"/>
          <w:left w:w="108" w:type="dxa"/>
          <w:bottom w:w="0" w:type="dxa"/>
          <w:right w:w="108" w:type="dxa"/>
        </w:tblCellMar>
      </w:tblPr>
      <w:tblGrid>
        <w:gridCol w:w="1798"/>
        <w:gridCol w:w="950"/>
        <w:gridCol w:w="773"/>
        <w:gridCol w:w="639"/>
        <w:gridCol w:w="4135"/>
        <w:gridCol w:w="1277"/>
      </w:tblGrid>
      <w:tr w14:paraId="760CC56C">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00234C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0" w:type="pct"/>
            <w:tcBorders>
              <w:top w:val="single" w:color="auto" w:sz="8" w:space="0"/>
              <w:left w:val="nil"/>
              <w:bottom w:val="single" w:color="auto" w:sz="8" w:space="0"/>
              <w:right w:val="single" w:color="auto" w:sz="8" w:space="0"/>
            </w:tcBorders>
            <w:shd w:val="clear" w:color="000000" w:fill="CCCCCC"/>
            <w:vAlign w:val="center"/>
          </w:tcPr>
          <w:p w14:paraId="089D3D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652C14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29" w:type="pct"/>
            <w:tcBorders>
              <w:top w:val="single" w:color="auto" w:sz="8" w:space="0"/>
              <w:left w:val="nil"/>
              <w:bottom w:val="single" w:color="auto" w:sz="8" w:space="0"/>
              <w:right w:val="single" w:color="auto" w:sz="8" w:space="0"/>
            </w:tcBorders>
            <w:shd w:val="clear" w:color="000000" w:fill="CCCCCC"/>
            <w:vAlign w:val="center"/>
          </w:tcPr>
          <w:p w14:paraId="6715D1C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8" w:type="pct"/>
            <w:tcBorders>
              <w:top w:val="single" w:color="auto" w:sz="8" w:space="0"/>
              <w:left w:val="nil"/>
              <w:bottom w:val="single" w:color="auto" w:sz="8" w:space="0"/>
              <w:right w:val="single" w:color="auto" w:sz="8" w:space="0"/>
            </w:tcBorders>
            <w:shd w:val="clear" w:color="000000" w:fill="CCCCCC"/>
            <w:vAlign w:val="center"/>
          </w:tcPr>
          <w:p w14:paraId="4B1CDA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F7C8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38C198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38742311">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62FEC6B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0" w:type="pct"/>
            <w:tcBorders>
              <w:top w:val="nil"/>
              <w:left w:val="nil"/>
              <w:bottom w:val="single" w:color="auto" w:sz="8" w:space="0"/>
              <w:right w:val="single" w:color="auto" w:sz="8" w:space="0"/>
            </w:tcBorders>
            <w:vAlign w:val="center"/>
          </w:tcPr>
          <w:p w14:paraId="631ACF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29" w:type="pct"/>
            <w:tcBorders>
              <w:top w:val="nil"/>
              <w:left w:val="nil"/>
              <w:bottom w:val="single" w:color="auto" w:sz="8" w:space="0"/>
              <w:right w:val="single" w:color="auto" w:sz="8" w:space="0"/>
            </w:tcBorders>
            <w:vAlign w:val="center"/>
          </w:tcPr>
          <w:p w14:paraId="1699F38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8" w:type="pct"/>
            <w:tcBorders>
              <w:top w:val="nil"/>
              <w:left w:val="nil"/>
              <w:bottom w:val="single" w:color="auto" w:sz="8" w:space="0"/>
              <w:right w:val="single" w:color="auto" w:sz="8" w:space="0"/>
            </w:tcBorders>
            <w:vAlign w:val="center"/>
          </w:tcPr>
          <w:p w14:paraId="2B1F38B6">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7CF755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1CD52834">
            <w:pPr>
              <w:widowControl/>
              <w:jc w:val="left"/>
              <w:rPr>
                <w:rFonts w:hint="eastAsia" w:ascii="等线" w:hAnsi="等线" w:eastAsia="等线" w:cs="宋体"/>
                <w:color w:val="000000"/>
                <w:kern w:val="0"/>
                <w:szCs w:val="21"/>
              </w:rPr>
            </w:pPr>
          </w:p>
        </w:tc>
      </w:tr>
      <w:tr w14:paraId="52DF6AAA">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5A72044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0" w:type="pct"/>
            <w:tcBorders>
              <w:top w:val="nil"/>
              <w:left w:val="nil"/>
              <w:bottom w:val="single" w:color="auto" w:sz="8" w:space="0"/>
              <w:right w:val="single" w:color="auto" w:sz="8" w:space="0"/>
            </w:tcBorders>
            <w:vAlign w:val="center"/>
          </w:tcPr>
          <w:p w14:paraId="631B5ECD">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29" w:type="pct"/>
            <w:tcBorders>
              <w:top w:val="nil"/>
              <w:left w:val="nil"/>
              <w:bottom w:val="single" w:color="auto" w:sz="8" w:space="0"/>
              <w:right w:val="single" w:color="auto" w:sz="8" w:space="0"/>
            </w:tcBorders>
            <w:vAlign w:val="center"/>
          </w:tcPr>
          <w:p w14:paraId="2C10C919">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8" w:type="pct"/>
            <w:tcBorders>
              <w:top w:val="nil"/>
              <w:left w:val="nil"/>
              <w:bottom w:val="single" w:color="auto" w:sz="8" w:space="0"/>
              <w:right w:val="single" w:color="auto" w:sz="8" w:space="0"/>
            </w:tcBorders>
            <w:vAlign w:val="center"/>
          </w:tcPr>
          <w:p w14:paraId="1AFF89C5">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5854FB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F358295">
            <w:pPr>
              <w:widowControl/>
              <w:jc w:val="left"/>
              <w:rPr>
                <w:rFonts w:hint="eastAsia" w:ascii="等线" w:hAnsi="等线" w:eastAsia="等线" w:cs="宋体"/>
                <w:color w:val="000000"/>
                <w:kern w:val="0"/>
                <w:szCs w:val="21"/>
              </w:rPr>
            </w:pPr>
          </w:p>
        </w:tc>
      </w:tr>
      <w:tr w14:paraId="598D8E0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000000" w:sz="4" w:space="0"/>
              <w:right w:val="single" w:color="auto" w:sz="8" w:space="0"/>
            </w:tcBorders>
            <w:vAlign w:val="center"/>
          </w:tcPr>
          <w:p w14:paraId="600BE21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500" w:type="pct"/>
            <w:tcBorders>
              <w:top w:val="nil"/>
              <w:left w:val="nil"/>
              <w:bottom w:val="single" w:color="000000" w:sz="4" w:space="0"/>
              <w:right w:val="single" w:color="auto" w:sz="8" w:space="0"/>
            </w:tcBorders>
            <w:vAlign w:val="center"/>
          </w:tcPr>
          <w:p w14:paraId="42EE2A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29" w:type="pct"/>
            <w:tcBorders>
              <w:top w:val="nil"/>
              <w:left w:val="nil"/>
              <w:bottom w:val="single" w:color="000000" w:sz="4" w:space="0"/>
              <w:right w:val="single" w:color="auto" w:sz="8" w:space="0"/>
            </w:tcBorders>
            <w:vAlign w:val="center"/>
          </w:tcPr>
          <w:p w14:paraId="45E74ABE">
            <w:pPr>
              <w:widowControl/>
              <w:jc w:val="left"/>
              <w:rPr>
                <w:rFonts w:hint="eastAsia" w:ascii="等线" w:hAnsi="等线" w:eastAsia="等线" w:cs="宋体"/>
                <w:color w:val="000000"/>
                <w:kern w:val="0"/>
                <w:szCs w:val="21"/>
              </w:rPr>
            </w:pPr>
          </w:p>
        </w:tc>
        <w:tc>
          <w:tcPr>
            <w:tcW w:w="348" w:type="pct"/>
            <w:tcBorders>
              <w:top w:val="nil"/>
              <w:left w:val="nil"/>
              <w:bottom w:val="single" w:color="000000" w:sz="4" w:space="0"/>
              <w:right w:val="single" w:color="auto" w:sz="8" w:space="0"/>
            </w:tcBorders>
            <w:vAlign w:val="center"/>
          </w:tcPr>
          <w:p w14:paraId="552B417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000000" w:sz="4" w:space="0"/>
              <w:right w:val="single" w:color="auto" w:sz="8" w:space="0"/>
            </w:tcBorders>
            <w:vAlign w:val="center"/>
          </w:tcPr>
          <w:p w14:paraId="777ABE3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待分析文本内容(用户语音输入转文本内容)</w:t>
            </w:r>
          </w:p>
        </w:tc>
        <w:tc>
          <w:tcPr>
            <w:tcW w:w="681" w:type="pct"/>
            <w:tcBorders>
              <w:top w:val="nil"/>
              <w:left w:val="nil"/>
              <w:bottom w:val="single" w:color="000000" w:sz="4" w:space="0"/>
              <w:right w:val="single" w:color="auto" w:sz="8" w:space="0"/>
            </w:tcBorders>
            <w:vAlign w:val="center"/>
          </w:tcPr>
          <w:p w14:paraId="3AE0B507">
            <w:pPr>
              <w:widowControl/>
              <w:jc w:val="left"/>
              <w:rPr>
                <w:rFonts w:hint="eastAsia" w:ascii="等线" w:hAnsi="等线" w:eastAsia="等线" w:cs="宋体"/>
                <w:color w:val="000000"/>
                <w:kern w:val="0"/>
                <w:szCs w:val="21"/>
              </w:rPr>
            </w:pPr>
          </w:p>
        </w:tc>
      </w:tr>
      <w:tr w14:paraId="0271AD49">
        <w:tblPrEx>
          <w:tblCellMar>
            <w:top w:w="0" w:type="dxa"/>
            <w:left w:w="108" w:type="dxa"/>
            <w:bottom w:w="0" w:type="dxa"/>
            <w:right w:w="108" w:type="dxa"/>
          </w:tblCellMar>
        </w:tblPrEx>
        <w:trPr>
          <w:trHeight w:val="538" w:hRule="atLeast"/>
        </w:trPr>
        <w:tc>
          <w:tcPr>
            <w:tcW w:w="865" w:type="pct"/>
            <w:tcBorders>
              <w:top w:val="single" w:color="000000" w:sz="4" w:space="0"/>
              <w:left w:val="single" w:color="auto" w:sz="8" w:space="0"/>
              <w:bottom w:val="single" w:color="000000" w:sz="4" w:space="0"/>
              <w:right w:val="single" w:color="auto" w:sz="8" w:space="0"/>
            </w:tcBorders>
            <w:shd w:val="clear" w:color="auto" w:fill="auto"/>
            <w:vAlign w:val="center"/>
          </w:tcPr>
          <w:p w14:paraId="78E87B56">
            <w:pPr>
              <w:widowControl/>
              <w:jc w:val="left"/>
              <w:rPr>
                <w:rFonts w:hint="eastAsia" w:ascii="等线" w:hAnsi="等线" w:eastAsia="等线" w:cs="宋体"/>
                <w:color w:val="000000"/>
                <w:kern w:val="0"/>
                <w:szCs w:val="21"/>
                <w:lang w:val="en-US" w:eastAsia="zh-CN"/>
              </w:rPr>
            </w:pPr>
            <w:bookmarkStart w:id="14" w:name="_Toc16382"/>
            <w:bookmarkStart w:id="15" w:name="_Toc17564"/>
            <w:bookmarkStart w:id="16" w:name="_Toc31316"/>
            <w:bookmarkStart w:id="17" w:name="_Toc1969"/>
            <w:r>
              <w:rPr>
                <w:rFonts w:hint="eastAsia" w:ascii="等线" w:hAnsi="等线" w:eastAsia="等线" w:cs="宋体"/>
                <w:color w:val="000000"/>
                <w:kern w:val="0"/>
                <w:szCs w:val="21"/>
              </w:rPr>
              <w:t>needFormUpdate</w:t>
            </w:r>
          </w:p>
        </w:tc>
        <w:tc>
          <w:tcPr>
            <w:tcW w:w="500" w:type="pct"/>
            <w:tcBorders>
              <w:top w:val="single" w:color="000000" w:sz="4" w:space="0"/>
              <w:left w:val="nil"/>
              <w:bottom w:val="single" w:color="000000" w:sz="4" w:space="0"/>
              <w:right w:val="single" w:color="auto" w:sz="8" w:space="0"/>
            </w:tcBorders>
            <w:shd w:val="clear" w:color="auto" w:fill="auto"/>
            <w:vAlign w:val="center"/>
          </w:tcPr>
          <w:p w14:paraId="088D81CE">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rPr>
              <w:t>Boolean</w:t>
            </w:r>
          </w:p>
        </w:tc>
        <w:tc>
          <w:tcPr>
            <w:tcW w:w="429" w:type="pct"/>
            <w:tcBorders>
              <w:top w:val="single" w:color="000000" w:sz="4" w:space="0"/>
              <w:left w:val="nil"/>
              <w:bottom w:val="single" w:color="000000" w:sz="4" w:space="0"/>
              <w:right w:val="single" w:color="auto" w:sz="8" w:space="0"/>
            </w:tcBorders>
            <w:shd w:val="clear" w:color="auto" w:fill="auto"/>
            <w:vAlign w:val="center"/>
          </w:tcPr>
          <w:p w14:paraId="1E779CDC">
            <w:pPr>
              <w:widowControl/>
              <w:jc w:val="left"/>
              <w:rPr>
                <w:rFonts w:hint="eastAsia" w:ascii="等线" w:hAnsi="等线" w:eastAsia="等线" w:cs="宋体"/>
                <w:color w:val="000000"/>
                <w:kern w:val="0"/>
                <w:szCs w:val="21"/>
                <w:lang w:val="en-US" w:eastAsia="zh-CN"/>
              </w:rPr>
            </w:pPr>
          </w:p>
        </w:tc>
        <w:tc>
          <w:tcPr>
            <w:tcW w:w="348" w:type="pct"/>
            <w:tcBorders>
              <w:top w:val="single" w:color="000000" w:sz="4" w:space="0"/>
              <w:left w:val="nil"/>
              <w:bottom w:val="single" w:color="000000" w:sz="4" w:space="0"/>
              <w:right w:val="single" w:color="auto" w:sz="8" w:space="0"/>
            </w:tcBorders>
            <w:shd w:val="clear" w:color="auto" w:fill="auto"/>
            <w:vAlign w:val="center"/>
          </w:tcPr>
          <w:p w14:paraId="37E50517">
            <w:pPr>
              <w:widowControl/>
              <w:jc w:val="left"/>
              <w:rPr>
                <w:rFonts w:hint="eastAsia" w:ascii="等线" w:hAnsi="等线" w:eastAsia="等线" w:cs="宋体"/>
                <w:color w:val="000000"/>
                <w:kern w:val="0"/>
                <w:szCs w:val="21"/>
                <w:lang w:val="en" w:eastAsia="zh-CN"/>
              </w:rPr>
            </w:pPr>
            <w:r>
              <w:rPr>
                <w:rFonts w:hint="default" w:ascii="等线" w:hAnsi="等线" w:eastAsia="等线" w:cs="宋体"/>
                <w:color w:val="000000"/>
                <w:kern w:val="0"/>
                <w:szCs w:val="21"/>
                <w:lang w:val="en"/>
              </w:rPr>
              <w:t>否</w:t>
            </w:r>
          </w:p>
        </w:tc>
        <w:tc>
          <w:tcPr>
            <w:tcW w:w="2173" w:type="pct"/>
            <w:tcBorders>
              <w:top w:val="single" w:color="000000" w:sz="4" w:space="0"/>
              <w:left w:val="nil"/>
              <w:bottom w:val="single" w:color="000000" w:sz="4" w:space="0"/>
              <w:right w:val="single" w:color="auto" w:sz="8" w:space="0"/>
            </w:tcBorders>
            <w:shd w:val="clear" w:color="auto" w:fill="auto"/>
            <w:vAlign w:val="center"/>
          </w:tcPr>
          <w:p w14:paraId="54870FBE">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rPr>
              <w:t>是否需要更新结构化表单信息默认</w:t>
            </w:r>
          </w:p>
        </w:tc>
        <w:tc>
          <w:tcPr>
            <w:tcW w:w="681" w:type="pct"/>
            <w:tcBorders>
              <w:top w:val="single" w:color="000000" w:sz="4" w:space="0"/>
              <w:left w:val="nil"/>
              <w:bottom w:val="single" w:color="000000" w:sz="4" w:space="0"/>
              <w:right w:val="single" w:color="auto" w:sz="8" w:space="0"/>
            </w:tcBorders>
            <w:vAlign w:val="center"/>
          </w:tcPr>
          <w:p w14:paraId="11392038">
            <w:pPr>
              <w:widowControl/>
              <w:ind w:left="0" w:leftChars="0" w:firstLine="0" w:firstLineChars="0"/>
              <w:jc w:val="left"/>
              <w:rPr>
                <w:rFonts w:hint="eastAsia" w:ascii="等线" w:hAnsi="等线" w:eastAsia="等线" w:cs="宋体"/>
                <w:color w:val="000000"/>
                <w:kern w:val="0"/>
                <w:szCs w:val="21"/>
              </w:rPr>
            </w:pPr>
          </w:p>
        </w:tc>
      </w:tr>
      <w:tr w14:paraId="797C1C9F">
        <w:tblPrEx>
          <w:tblCellMar>
            <w:top w:w="0" w:type="dxa"/>
            <w:left w:w="108" w:type="dxa"/>
            <w:bottom w:w="0" w:type="dxa"/>
            <w:right w:w="108" w:type="dxa"/>
          </w:tblCellMar>
        </w:tblPrEx>
        <w:trPr>
          <w:trHeight w:val="538" w:hRule="atLeast"/>
        </w:trPr>
        <w:tc>
          <w:tcPr>
            <w:tcW w:w="865" w:type="pct"/>
            <w:tcBorders>
              <w:top w:val="single" w:color="000000" w:sz="4" w:space="0"/>
              <w:left w:val="single" w:color="auto" w:sz="8" w:space="0"/>
              <w:bottom w:val="single" w:color="000000" w:sz="4" w:space="0"/>
              <w:right w:val="single" w:color="auto" w:sz="8" w:space="0"/>
            </w:tcBorders>
            <w:shd w:val="clear" w:color="auto" w:fill="auto"/>
            <w:vAlign w:val="center"/>
          </w:tcPr>
          <w:p w14:paraId="0123EE2A">
            <w:pPr>
              <w:widowControl/>
              <w:ind w:left="0" w:leftChars="0" w:firstLine="0" w:firstLineChars="0"/>
              <w:jc w:val="left"/>
              <w:rPr>
                <w:rFonts w:hint="eastAsia" w:ascii="等线" w:hAnsi="等线" w:eastAsia="等线" w:cs="宋体"/>
                <w:color w:val="000000"/>
                <w:kern w:val="0"/>
                <w:szCs w:val="21"/>
              </w:rPr>
            </w:pPr>
            <w:r>
              <w:rPr>
                <w:rFonts w:hint="default" w:ascii="等线" w:hAnsi="等线" w:eastAsia="等线" w:cs="等线"/>
                <w:color w:val="000000"/>
                <w:kern w:val="0"/>
                <w:sz w:val="21"/>
                <w:szCs w:val="21"/>
                <w:woUserID w:val="1"/>
              </w:rPr>
              <w:t>useTextChunk</w:t>
            </w:r>
          </w:p>
        </w:tc>
        <w:tc>
          <w:tcPr>
            <w:tcW w:w="500" w:type="pct"/>
            <w:tcBorders>
              <w:top w:val="single" w:color="000000" w:sz="4" w:space="0"/>
              <w:left w:val="nil"/>
              <w:bottom w:val="single" w:color="000000" w:sz="4" w:space="0"/>
              <w:right w:val="single" w:color="auto" w:sz="8" w:space="0"/>
            </w:tcBorders>
            <w:shd w:val="clear" w:color="auto" w:fill="auto"/>
            <w:vAlign w:val="center"/>
          </w:tcPr>
          <w:p w14:paraId="3C549A0C">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Boolean</w:t>
            </w:r>
          </w:p>
        </w:tc>
        <w:tc>
          <w:tcPr>
            <w:tcW w:w="429" w:type="pct"/>
            <w:tcBorders>
              <w:top w:val="single" w:color="000000" w:sz="4" w:space="0"/>
              <w:left w:val="nil"/>
              <w:bottom w:val="single" w:color="000000" w:sz="4" w:space="0"/>
              <w:right w:val="single" w:color="auto" w:sz="8" w:space="0"/>
            </w:tcBorders>
            <w:shd w:val="clear" w:color="auto" w:fill="auto"/>
            <w:vAlign w:val="center"/>
          </w:tcPr>
          <w:p w14:paraId="3F23E2EB">
            <w:pPr>
              <w:widowControl/>
              <w:ind w:left="0" w:leftChars="0" w:firstLine="0" w:firstLineChars="0"/>
              <w:jc w:val="left"/>
              <w:rPr>
                <w:rFonts w:hint="eastAsia" w:ascii="等线" w:hAnsi="等线" w:eastAsia="等线" w:cs="宋体"/>
                <w:color w:val="000000"/>
                <w:kern w:val="0"/>
                <w:szCs w:val="21"/>
                <w:lang w:val="en-US" w:eastAsia="zh-CN"/>
              </w:rPr>
            </w:pPr>
          </w:p>
        </w:tc>
        <w:tc>
          <w:tcPr>
            <w:tcW w:w="348" w:type="pct"/>
            <w:tcBorders>
              <w:top w:val="single" w:color="000000" w:sz="4" w:space="0"/>
              <w:left w:val="nil"/>
              <w:bottom w:val="single" w:color="000000" w:sz="4" w:space="0"/>
              <w:right w:val="single" w:color="auto" w:sz="8" w:space="0"/>
            </w:tcBorders>
            <w:shd w:val="clear" w:color="auto" w:fill="auto"/>
            <w:vAlign w:val="center"/>
          </w:tcPr>
          <w:p w14:paraId="6AFE0F03">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tcBorders>
              <w:top w:val="single" w:color="000000" w:sz="4" w:space="0"/>
              <w:left w:val="nil"/>
              <w:bottom w:val="single" w:color="000000" w:sz="4" w:space="0"/>
              <w:right w:val="single" w:color="auto" w:sz="8" w:space="0"/>
            </w:tcBorders>
            <w:shd w:val="clear" w:color="auto" w:fill="auto"/>
            <w:vAlign w:val="center"/>
          </w:tcPr>
          <w:p w14:paraId="42CE8127">
            <w:pPr>
              <w:widowControl/>
              <w:ind w:left="0" w:leftChars="0" w:firstLine="0" w:firstLineChars="0"/>
              <w:jc w:val="left"/>
              <w:rPr>
                <w:rFonts w:hint="eastAsia" w:ascii="等线" w:hAnsi="等线" w:eastAsia="等线" w:cs="宋体"/>
                <w:color w:val="000000"/>
                <w:kern w:val="0"/>
                <w:szCs w:val="21"/>
              </w:rPr>
            </w:pPr>
            <w:r>
              <w:rPr>
                <w:rFonts w:hint="eastAsia" w:ascii="等线" w:hAnsi="等线" w:eastAsia="等线" w:cs="宋体"/>
                <w:color w:val="000000"/>
                <w:kern w:val="0"/>
                <w:szCs w:val="21"/>
                <w:woUserID w:val="1"/>
              </w:rPr>
              <w:t>仅在 stream=true 时生效。设为 true 时，服务端按句子边界（句号、感叹号、问号等）分块后推送 text_delta，适合 TTS 接入；默认 false 按原始流片段推送</w:t>
            </w:r>
          </w:p>
        </w:tc>
        <w:tc>
          <w:tcPr>
            <w:tcW w:w="681" w:type="pct"/>
            <w:tcBorders>
              <w:top w:val="single" w:color="000000" w:sz="4" w:space="0"/>
              <w:left w:val="nil"/>
              <w:bottom w:val="single" w:color="000000" w:sz="4" w:space="0"/>
              <w:right w:val="single" w:color="auto" w:sz="8" w:space="0"/>
            </w:tcBorders>
            <w:vAlign w:val="center"/>
          </w:tcPr>
          <w:p w14:paraId="1033EBBC">
            <w:pPr>
              <w:widowControl/>
              <w:ind w:left="0" w:leftChars="0" w:firstLine="0" w:firstLineChars="0"/>
              <w:jc w:val="left"/>
              <w:rPr>
                <w:rFonts w:hint="eastAsia" w:ascii="等线" w:hAnsi="等线" w:eastAsia="等线" w:cs="宋体"/>
                <w:color w:val="000000"/>
                <w:kern w:val="0"/>
                <w:szCs w:val="21"/>
              </w:rPr>
            </w:pPr>
          </w:p>
        </w:tc>
      </w:tr>
      <w:tr w14:paraId="19936D7E">
        <w:tblPrEx>
          <w:tblCellMar>
            <w:top w:w="0" w:type="dxa"/>
            <w:left w:w="108" w:type="dxa"/>
            <w:bottom w:w="0" w:type="dxa"/>
            <w:right w:w="108" w:type="dxa"/>
          </w:tblCellMar>
        </w:tblPrEx>
        <w:trPr>
          <w:trHeight w:val="538" w:hRule="atLeast"/>
        </w:trPr>
        <w:tc>
          <w:tcPr>
            <w:tcW w:w="865" w:type="pct"/>
            <w:tcBorders>
              <w:top w:val="single" w:color="000000" w:sz="4" w:space="0"/>
              <w:left w:val="single" w:color="auto" w:sz="8" w:space="0"/>
              <w:bottom w:val="single" w:color="auto" w:sz="8" w:space="0"/>
              <w:right w:val="single" w:color="auto" w:sz="8" w:space="0"/>
            </w:tcBorders>
            <w:shd w:val="clear" w:color="auto" w:fill="auto"/>
            <w:vAlign w:val="center"/>
          </w:tcPr>
          <w:p w14:paraId="4657318A">
            <w:pPr>
              <w:widowControl/>
              <w:ind w:left="0" w:leftChars="0" w:firstLine="0" w:firstLineChars="0"/>
              <w:jc w:val="left"/>
              <w:rPr>
                <w:rFonts w:hint="default" w:ascii="等线" w:hAnsi="等线" w:eastAsia="等线" w:cs="等线"/>
                <w:color w:val="000000"/>
                <w:kern w:val="0"/>
                <w:sz w:val="21"/>
                <w:szCs w:val="21"/>
                <w:lang w:val="en-US" w:eastAsia="zh-CN"/>
                <w:woUserID w:val="1"/>
              </w:rPr>
            </w:pPr>
            <w:r>
              <w:rPr>
                <w:rFonts w:hint="eastAsia" w:ascii="等线" w:hAnsi="等线" w:eastAsia="等线" w:cs="等线"/>
                <w:color w:val="000000"/>
                <w:kern w:val="0"/>
                <w:sz w:val="21"/>
                <w:szCs w:val="21"/>
                <w:lang w:val="en-US" w:eastAsia="zh-CN"/>
                <w:woUserID w:val="1"/>
              </w:rPr>
              <w:t>clientMode</w:t>
            </w:r>
          </w:p>
        </w:tc>
        <w:tc>
          <w:tcPr>
            <w:tcW w:w="500" w:type="pct"/>
            <w:tcBorders>
              <w:top w:val="single" w:color="000000" w:sz="4" w:space="0"/>
              <w:left w:val="nil"/>
              <w:bottom w:val="single" w:color="auto" w:sz="8" w:space="0"/>
              <w:right w:val="single" w:color="auto" w:sz="8" w:space="0"/>
            </w:tcBorders>
            <w:shd w:val="clear" w:color="auto" w:fill="auto"/>
            <w:vAlign w:val="center"/>
          </w:tcPr>
          <w:p w14:paraId="0C31A468">
            <w:pPr>
              <w:widowControl/>
              <w:ind w:left="0" w:leftChars="0" w:firstLine="0" w:firstLineChars="0"/>
              <w:jc w:val="left"/>
              <w:rPr>
                <w:rFonts w:hint="default" w:ascii="等线" w:hAnsi="等线" w:eastAsia="等线" w:cs="宋体"/>
                <w:color w:val="000000"/>
                <w:kern w:val="0"/>
                <w:szCs w:val="21"/>
                <w:lang w:val="en-US" w:eastAsia="zh-CN"/>
                <w:woUserID w:val="1"/>
              </w:rPr>
            </w:pPr>
            <w:r>
              <w:rPr>
                <w:rFonts w:hint="eastAsia" w:ascii="等线" w:hAnsi="等线" w:eastAsia="等线" w:cs="宋体"/>
                <w:color w:val="000000"/>
                <w:kern w:val="0"/>
                <w:szCs w:val="21"/>
                <w:lang w:val="en-US" w:eastAsia="zh-CN"/>
                <w:woUserID w:val="1"/>
              </w:rPr>
              <w:t>String</w:t>
            </w:r>
          </w:p>
        </w:tc>
        <w:tc>
          <w:tcPr>
            <w:tcW w:w="429" w:type="pct"/>
            <w:tcBorders>
              <w:top w:val="single" w:color="000000" w:sz="4" w:space="0"/>
              <w:left w:val="nil"/>
              <w:bottom w:val="single" w:color="auto" w:sz="8" w:space="0"/>
              <w:right w:val="single" w:color="auto" w:sz="8" w:space="0"/>
            </w:tcBorders>
            <w:shd w:val="clear" w:color="auto" w:fill="auto"/>
            <w:vAlign w:val="center"/>
          </w:tcPr>
          <w:p w14:paraId="6BCC4566">
            <w:pPr>
              <w:widowControl/>
              <w:ind w:left="0" w:leftChars="0" w:firstLine="0" w:firstLineChars="0"/>
              <w:jc w:val="left"/>
              <w:rPr>
                <w:rFonts w:hint="eastAsia" w:ascii="等线" w:hAnsi="等线" w:eastAsia="等线" w:cs="宋体"/>
                <w:color w:val="000000"/>
                <w:kern w:val="0"/>
                <w:szCs w:val="21"/>
                <w:lang w:val="en-US" w:eastAsia="zh-CN"/>
              </w:rPr>
            </w:pPr>
          </w:p>
        </w:tc>
        <w:tc>
          <w:tcPr>
            <w:tcW w:w="348" w:type="pct"/>
            <w:tcBorders>
              <w:top w:val="single" w:color="000000" w:sz="4" w:space="0"/>
              <w:left w:val="nil"/>
              <w:bottom w:val="single" w:color="auto" w:sz="8" w:space="0"/>
              <w:right w:val="single" w:color="auto" w:sz="8" w:space="0"/>
            </w:tcBorders>
            <w:shd w:val="clear" w:color="auto" w:fill="auto"/>
            <w:vAlign w:val="center"/>
          </w:tcPr>
          <w:p w14:paraId="4282F876">
            <w:pPr>
              <w:widowControl/>
              <w:ind w:left="0" w:leftChars="0" w:firstLine="0" w:firstLineChars="0"/>
              <w:jc w:val="left"/>
              <w:rPr>
                <w:rFonts w:hint="default" w:ascii="等线" w:hAnsi="等线" w:eastAsia="等线" w:cs="宋体"/>
                <w:color w:val="000000"/>
                <w:kern w:val="0"/>
                <w:szCs w:val="21"/>
                <w:lang w:val="en-US" w:eastAsia="zh-CN"/>
                <w:woUserID w:val="1"/>
              </w:rPr>
            </w:pPr>
            <w:r>
              <w:rPr>
                <w:rFonts w:hint="eastAsia" w:ascii="等线" w:hAnsi="等线" w:eastAsia="等线" w:cs="宋体"/>
                <w:color w:val="000000"/>
                <w:kern w:val="0"/>
                <w:szCs w:val="21"/>
                <w:lang w:val="en-US" w:eastAsia="zh-CN"/>
                <w:woUserID w:val="1"/>
              </w:rPr>
              <w:t>否</w:t>
            </w:r>
          </w:p>
        </w:tc>
        <w:tc>
          <w:tcPr>
            <w:tcW w:w="2173" w:type="pct"/>
            <w:tcBorders>
              <w:top w:val="single" w:color="000000" w:sz="4" w:space="0"/>
              <w:left w:val="nil"/>
              <w:bottom w:val="single" w:color="auto" w:sz="8" w:space="0"/>
              <w:right w:val="single" w:color="auto" w:sz="8" w:space="0"/>
            </w:tcBorders>
            <w:shd w:val="clear" w:color="auto" w:fill="auto"/>
            <w:vAlign w:val="center"/>
          </w:tcPr>
          <w:p w14:paraId="625EC289">
            <w:pPr>
              <w:widowControl/>
              <w:ind w:left="0" w:leftChars="0" w:firstLine="0" w:firstLineChars="0"/>
              <w:jc w:val="left"/>
              <w:rPr>
                <w:rFonts w:hint="default" w:ascii="等线" w:hAnsi="等线" w:eastAsia="等线" w:cs="宋体"/>
                <w:color w:val="000000"/>
                <w:kern w:val="0"/>
                <w:szCs w:val="21"/>
                <w:lang w:val="en-US" w:eastAsia="zh-CN"/>
                <w:woUserID w:val="1"/>
              </w:rPr>
            </w:pPr>
            <w:r>
              <w:rPr>
                <w:rFonts w:hint="eastAsia" w:ascii="等线" w:hAnsi="等线" w:eastAsia="等线" w:cs="宋体"/>
                <w:color w:val="000000"/>
                <w:kern w:val="0"/>
                <w:szCs w:val="21"/>
                <w:lang w:val="en-US" w:eastAsia="zh-CN"/>
                <w:woUserID w:val="1"/>
              </w:rPr>
              <w:t>可选direct/browser_addon，标识是否是由浏览器插件启动，如果clientMode=browser_addon，输出状态码会有前缀，例如browser_addon.2011</w:t>
            </w:r>
          </w:p>
        </w:tc>
        <w:tc>
          <w:tcPr>
            <w:tcW w:w="681" w:type="pct"/>
            <w:tcBorders>
              <w:top w:val="single" w:color="000000" w:sz="4" w:space="0"/>
              <w:left w:val="nil"/>
              <w:bottom w:val="single" w:color="auto" w:sz="8" w:space="0"/>
              <w:right w:val="single" w:color="auto" w:sz="8" w:space="0"/>
            </w:tcBorders>
            <w:vAlign w:val="center"/>
          </w:tcPr>
          <w:p w14:paraId="23558315">
            <w:pPr>
              <w:widowControl/>
              <w:ind w:left="0" w:leftChars="0" w:firstLine="0" w:firstLineChars="0"/>
              <w:jc w:val="left"/>
              <w:rPr>
                <w:rFonts w:hint="eastAsia" w:ascii="等线" w:hAnsi="等线" w:eastAsia="等线" w:cs="宋体"/>
                <w:color w:val="000000"/>
                <w:kern w:val="0"/>
                <w:szCs w:val="21"/>
              </w:rPr>
            </w:pPr>
          </w:p>
        </w:tc>
      </w:tr>
    </w:tbl>
    <w:p w14:paraId="07F4CE47"/>
    <w:p w14:paraId="549E368C"/>
    <w:p w14:paraId="076FA721"/>
    <w:p w14:paraId="624BBD03">
      <w:pPr>
        <w:pStyle w:val="4"/>
        <w:numPr>
          <w:ilvl w:val="0"/>
          <w:numId w:val="6"/>
        </w:numPr>
        <w:spacing w:line="360" w:lineRule="auto"/>
      </w:pPr>
      <w:r>
        <w:rPr>
          <w:rFonts w:hint="eastAsia" w:ascii="宋体" w:hAnsi="宋体" w:cs="宋体"/>
          <w:sz w:val="24"/>
          <w:szCs w:val="24"/>
        </w:rPr>
        <w:t>输出参数：</w:t>
      </w:r>
      <w:bookmarkEnd w:id="14"/>
      <w:bookmarkEnd w:id="15"/>
      <w:bookmarkEnd w:id="16"/>
      <w:bookmarkEnd w:id="17"/>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4D90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141F23C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09ABFB9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25DF53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39CD7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30AC3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E943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15CF82C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4FCAC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40C49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066B403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8B134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016EBB4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101410C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CD5592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2F78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30CE9336">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7FF25C93">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D66B11">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2FD621CD">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44DB78E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32BA486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74AF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909" w:type="pct"/>
            <w:vAlign w:val="center"/>
          </w:tcPr>
          <w:p w14:paraId="3B3BDB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outputText</w:t>
            </w:r>
          </w:p>
        </w:tc>
        <w:tc>
          <w:tcPr>
            <w:tcW w:w="458" w:type="pct"/>
            <w:vAlign w:val="center"/>
          </w:tcPr>
          <w:p w14:paraId="0261F3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02CE3D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D0898E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0DDDBDF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操作编码</w:t>
            </w:r>
          </w:p>
        </w:tc>
        <w:tc>
          <w:tcPr>
            <w:tcW w:w="681" w:type="pct"/>
            <w:vAlign w:val="center"/>
          </w:tcPr>
          <w:p w14:paraId="0ECD4A7B">
            <w:pPr>
              <w:widowControl/>
              <w:jc w:val="left"/>
              <w:rPr>
                <w:rFonts w:hint="eastAsia" w:ascii="等线" w:hAnsi="等线" w:eastAsia="等线" w:cs="宋体"/>
                <w:color w:val="000000"/>
                <w:kern w:val="0"/>
                <w:szCs w:val="21"/>
              </w:rPr>
            </w:pPr>
          </w:p>
        </w:tc>
      </w:tr>
      <w:tr w14:paraId="7625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79E3433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w:t>
            </w:r>
          </w:p>
        </w:tc>
        <w:tc>
          <w:tcPr>
            <w:tcW w:w="458" w:type="pct"/>
            <w:vAlign w:val="center"/>
          </w:tcPr>
          <w:p w14:paraId="1E95A9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EA413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8</w:t>
            </w:r>
          </w:p>
        </w:tc>
        <w:tc>
          <w:tcPr>
            <w:tcW w:w="349" w:type="pct"/>
            <w:vAlign w:val="center"/>
          </w:tcPr>
          <w:p w14:paraId="279C70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7A68A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下一个场景的名称</w:t>
            </w:r>
          </w:p>
        </w:tc>
        <w:tc>
          <w:tcPr>
            <w:tcW w:w="681" w:type="pct"/>
            <w:vAlign w:val="center"/>
          </w:tcPr>
          <w:p w14:paraId="0B2A70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 xml:space="preserve">字典 </w:t>
            </w:r>
          </w:p>
        </w:tc>
      </w:tr>
      <w:tr w14:paraId="785D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1BA2C82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w:t>
            </w:r>
          </w:p>
        </w:tc>
        <w:tc>
          <w:tcPr>
            <w:tcW w:w="458" w:type="pct"/>
            <w:vAlign w:val="center"/>
          </w:tcPr>
          <w:p w14:paraId="4EE5579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4F5ED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40C75F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D15872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下一个场景的代码</w:t>
            </w:r>
          </w:p>
        </w:tc>
        <w:tc>
          <w:tcPr>
            <w:tcW w:w="681" w:type="pct"/>
            <w:vAlign w:val="center"/>
          </w:tcPr>
          <w:p w14:paraId="6DEEAC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r w14:paraId="58653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537284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6B60AD4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6E4CBE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26EEC2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46583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560A9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2D83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3770EB0">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97B60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1D25DAA5">
            <w:pPr>
              <w:widowControl/>
              <w:jc w:val="left"/>
              <w:rPr>
                <w:rFonts w:hint="eastAsia" w:ascii="等线" w:hAnsi="等线" w:eastAsia="等线" w:cs="宋体"/>
                <w:color w:val="000000"/>
                <w:kern w:val="0"/>
                <w:szCs w:val="21"/>
              </w:rPr>
            </w:pPr>
          </w:p>
        </w:tc>
        <w:tc>
          <w:tcPr>
            <w:tcW w:w="349" w:type="pct"/>
            <w:vAlign w:val="center"/>
          </w:tcPr>
          <w:p w14:paraId="5041B12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0336DEE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6B11BE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5EBD2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C7C5308">
            <w:pPr>
              <w:widowControl/>
              <w:ind w:left="0" w:leftChars="0" w:firstLine="0" w:firstLineChars="0"/>
              <w:jc w:val="left"/>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formUpdate</w:t>
            </w:r>
          </w:p>
        </w:tc>
        <w:tc>
          <w:tcPr>
            <w:tcW w:w="458" w:type="pct"/>
            <w:vAlign w:val="center"/>
          </w:tcPr>
          <w:p w14:paraId="524999E3">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Text</w:t>
            </w:r>
          </w:p>
        </w:tc>
        <w:tc>
          <w:tcPr>
            <w:tcW w:w="430" w:type="pct"/>
            <w:vAlign w:val="center"/>
          </w:tcPr>
          <w:p w14:paraId="135F4AAF">
            <w:pPr>
              <w:widowControl/>
              <w:ind w:left="0" w:leftChars="0" w:firstLine="0" w:firstLineChars="0"/>
              <w:jc w:val="left"/>
              <w:rPr>
                <w:rFonts w:hint="eastAsia" w:ascii="等线" w:hAnsi="等线" w:eastAsia="等线" w:cs="宋体"/>
                <w:color w:val="000000"/>
                <w:kern w:val="0"/>
                <w:szCs w:val="21"/>
              </w:rPr>
            </w:pPr>
          </w:p>
        </w:tc>
        <w:tc>
          <w:tcPr>
            <w:tcW w:w="349" w:type="pct"/>
            <w:vAlign w:val="center"/>
          </w:tcPr>
          <w:p w14:paraId="1699DDCE">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否</w:t>
            </w:r>
          </w:p>
        </w:tc>
        <w:tc>
          <w:tcPr>
            <w:tcW w:w="2173" w:type="pct"/>
            <w:vAlign w:val="center"/>
          </w:tcPr>
          <w:p w14:paraId="2F5C0F66">
            <w:pPr>
              <w:widowControl/>
              <w:ind w:left="0" w:leftChars="0" w:firstLine="0" w:firstLineChars="0"/>
              <w:jc w:val="left"/>
              <w:rPr>
                <w:rFonts w:hint="default" w:ascii="等线" w:hAnsi="等线" w:eastAsia="等线" w:cs="宋体"/>
                <w:color w:val="000000"/>
                <w:kern w:val="0"/>
                <w:szCs w:val="21"/>
                <w:lang w:val="en"/>
                <w:woUserID w:val="1"/>
              </w:rPr>
            </w:pPr>
            <w:r>
              <w:rPr>
                <w:rFonts w:hint="eastAsia" w:ascii="等线" w:hAnsi="等线" w:eastAsia="等线" w:cs="宋体"/>
                <w:color w:val="000000"/>
                <w:kern w:val="0"/>
                <w:szCs w:val="21"/>
                <w:woUserID w:val="1"/>
              </w:rPr>
              <w:t>表单更新内容，当 needFormUpdate=true 且有可提取字段时推送；仅推送一次，</w:t>
            </w:r>
            <w:r>
              <w:rPr>
                <w:rFonts w:hint="default" w:ascii="等线" w:hAnsi="等线" w:eastAsia="等线" w:cs="宋体"/>
                <w:color w:val="000000"/>
                <w:kern w:val="0"/>
                <w:szCs w:val="21"/>
                <w:lang w:val="en"/>
                <w:woUserID w:val="1"/>
              </w:rPr>
              <w:t>在</w:t>
            </w:r>
            <w:r>
              <w:rPr>
                <w:rFonts w:hint="eastAsia" w:ascii="等线" w:hAnsi="等线" w:eastAsia="等线" w:cs="宋体"/>
                <w:color w:val="000000"/>
                <w:kern w:val="0"/>
                <w:szCs w:val="21"/>
                <w:woUserID w:val="1"/>
              </w:rPr>
              <w:t xml:space="preserve"> text_delta</w:t>
            </w:r>
            <w:r>
              <w:rPr>
                <w:rFonts w:hint="default" w:ascii="等线" w:hAnsi="等线" w:eastAsia="等线" w:cs="宋体"/>
                <w:color w:val="000000"/>
                <w:kern w:val="0"/>
                <w:szCs w:val="21"/>
                <w:lang w:val="en"/>
                <w:woUserID w:val="1"/>
              </w:rPr>
              <w:t>之后</w:t>
            </w:r>
          </w:p>
        </w:tc>
        <w:tc>
          <w:tcPr>
            <w:tcW w:w="681" w:type="pct"/>
            <w:vAlign w:val="center"/>
          </w:tcPr>
          <w:p w14:paraId="3F77D05B">
            <w:pPr>
              <w:widowControl/>
              <w:ind w:left="0" w:leftChars="0" w:firstLine="0" w:firstLineChars="0"/>
              <w:jc w:val="left"/>
              <w:rPr>
                <w:rFonts w:hint="default" w:ascii="等线" w:hAnsi="等线" w:eastAsia="等线" w:cs="宋体"/>
                <w:color w:val="000000"/>
                <w:kern w:val="0"/>
                <w:szCs w:val="21"/>
                <w:lang w:val="en"/>
                <w:woUserID w:val="1"/>
              </w:rPr>
            </w:pPr>
            <w:r>
              <w:rPr>
                <w:rFonts w:hint="default" w:ascii="等线" w:hAnsi="等线" w:eastAsia="等线" w:cs="宋体"/>
                <w:color w:val="000000"/>
                <w:kern w:val="0"/>
                <w:szCs w:val="21"/>
                <w:lang w:val="en"/>
                <w:woUserID w:val="1"/>
              </w:rPr>
              <w:t>返回json用于更新表单</w:t>
            </w:r>
          </w:p>
        </w:tc>
      </w:tr>
    </w:tbl>
    <w:p w14:paraId="3064435C"/>
    <w:p w14:paraId="0B67122C">
      <w:pPr>
        <w:pStyle w:val="4"/>
        <w:numPr>
          <w:ilvl w:val="0"/>
          <w:numId w:val="7"/>
        </w:numPr>
        <w:spacing w:line="360" w:lineRule="auto"/>
        <w:rPr>
          <w:rFonts w:hint="eastAsia" w:ascii="宋体" w:hAnsi="宋体"/>
          <w:sz w:val="24"/>
          <w:szCs w:val="24"/>
        </w:rPr>
      </w:pPr>
      <w:bookmarkStart w:id="18" w:name="_Toc17861"/>
      <w:bookmarkStart w:id="19" w:name="_Toc31851"/>
      <w:bookmarkStart w:id="20" w:name="_Toc6785"/>
      <w:bookmarkStart w:id="21" w:name="_Toc28145"/>
      <w:r>
        <w:rPr>
          <w:rFonts w:hint="eastAsia" w:ascii="宋体" w:hAnsi="宋体" w:cs="宋体"/>
          <w:sz w:val="24"/>
          <w:szCs w:val="24"/>
        </w:rPr>
        <w:t>数据样例：</w:t>
      </w:r>
      <w:bookmarkEnd w:id="18"/>
      <w:bookmarkEnd w:id="19"/>
      <w:bookmarkEnd w:id="20"/>
      <w:bookmarkEnd w:id="21"/>
    </w:p>
    <w:p w14:paraId="1211494C">
      <w:pPr>
        <w:spacing w:line="360" w:lineRule="auto"/>
        <w:rPr>
          <w:rFonts w:hint="eastAsia" w:ascii="宋体" w:hAnsi="宋体" w:cs="新宋体"/>
          <w:sz w:val="24"/>
        </w:rPr>
      </w:pPr>
      <w:r>
        <w:rPr>
          <w:rFonts w:hint="eastAsia" w:ascii="宋体" w:hAnsi="宋体" w:cs="新宋体"/>
          <w:sz w:val="24"/>
        </w:rPr>
        <w:t>请求json格式：</w:t>
      </w:r>
    </w:p>
    <w:p w14:paraId="46170E7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D93D86D">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2BE2D9F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38CFAE4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"text": "你好",</w:t>
      </w:r>
    </w:p>
    <w:p w14:paraId="7492AC73">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48D8BD45">
      <w:pPr>
        <w:widowControl/>
        <w:spacing w:line="360" w:lineRule="auto"/>
        <w:jc w:val="left"/>
        <w:rPr>
          <w:rFonts w:hint="eastAsia" w:ascii="宋体" w:hAnsi="宋体" w:cs="新宋体"/>
          <w:sz w:val="24"/>
        </w:rPr>
      </w:pPr>
    </w:p>
    <w:p w14:paraId="3DE1EAEA">
      <w:pPr>
        <w:widowControl/>
        <w:spacing w:line="360" w:lineRule="auto"/>
        <w:jc w:val="left"/>
        <w:rPr>
          <w:rFonts w:hint="eastAsia" w:ascii="宋体" w:hAnsi="宋体" w:cs="新宋体"/>
          <w:sz w:val="24"/>
        </w:rPr>
      </w:pPr>
      <w:r>
        <w:rPr>
          <w:rFonts w:hint="eastAsia" w:ascii="宋体" w:hAnsi="宋体" w:cs="新宋体"/>
          <w:sz w:val="24"/>
        </w:rPr>
        <w:t>调用成功响应json样例格式：</w:t>
      </w:r>
    </w:p>
    <w:p w14:paraId="2062BF41">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074FE42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1EEF6C5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621C928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"你好，这里是智能交警，请您在准备好的时候告诉我，以进行下一步办理。",</w:t>
      </w:r>
    </w:p>
    <w:p w14:paraId="7D2E63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r>
        <w:rPr>
          <w:rFonts w:hint="eastAsia" w:ascii="宋体" w:hAnsi="宋体" w:cs="新宋体"/>
          <w:color w:val="C55A11" w:themeColor="accent2" w:themeShade="BF"/>
          <w:sz w:val="24"/>
        </w:rPr>
        <w:t>未准备好通话</w:t>
      </w:r>
      <w:r>
        <w:rPr>
          <w:rFonts w:ascii="宋体" w:hAnsi="宋体" w:cs="新宋体"/>
          <w:color w:val="C55A11" w:themeColor="accent2" w:themeShade="BF"/>
          <w:sz w:val="24"/>
        </w:rPr>
        <w:t>",</w:t>
      </w:r>
    </w:p>
    <w:p w14:paraId="77A9BF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r>
        <w:rPr>
          <w:rFonts w:hint="eastAsia" w:ascii="宋体" w:hAnsi="宋体" w:cs="新宋体"/>
          <w:color w:val="C55A11" w:themeColor="accent2" w:themeShade="BF"/>
          <w:sz w:val="24"/>
        </w:rPr>
        <w:t>1001</w:t>
      </w:r>
      <w:r>
        <w:rPr>
          <w:rFonts w:ascii="宋体" w:hAnsi="宋体" w:cs="新宋体"/>
          <w:color w:val="C55A11" w:themeColor="accent2" w:themeShade="BF"/>
          <w:sz w:val="24"/>
        </w:rPr>
        <w:t>",</w:t>
      </w:r>
    </w:p>
    <w:p w14:paraId="263FEF7E">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"200",</w:t>
      </w:r>
    </w:p>
    <w:p w14:paraId="7DD3839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"msg": ""</w:t>
      </w:r>
    </w:p>
    <w:p w14:paraId="4D3180A2">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C96AC22">
      <w:pPr>
        <w:widowControl/>
        <w:spacing w:line="360" w:lineRule="auto"/>
        <w:jc w:val="left"/>
        <w:rPr>
          <w:rFonts w:hint="eastAsia" w:ascii="宋体" w:hAnsi="宋体" w:cs="Courier New"/>
          <w:color w:val="008080"/>
          <w:kern w:val="0"/>
          <w:sz w:val="24"/>
        </w:rPr>
      </w:pPr>
    </w:p>
    <w:p w14:paraId="1EFDED99">
      <w:pPr>
        <w:rPr>
          <w:rFonts w:hint="eastAsia" w:ascii="宋体" w:hAnsi="宋体" w:cs="新宋体"/>
          <w:sz w:val="24"/>
        </w:rPr>
      </w:pPr>
      <w:r>
        <w:rPr>
          <w:rFonts w:hint="eastAsia" w:ascii="宋体" w:hAnsi="宋体" w:cs="新宋体"/>
          <w:sz w:val="24"/>
        </w:rPr>
        <w:t>调用失败响应json样例格式：</w:t>
      </w:r>
    </w:p>
    <w:p w14:paraId="3FDD64A8">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B6B62F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51C060B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5C4B352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w:t>
      </w:r>
    </w:p>
    <w:p w14:paraId="4C430FD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p>
    <w:p w14:paraId="54311359">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p>
    <w:p w14:paraId="79C028B3">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"500",</w:t>
      </w:r>
    </w:p>
    <w:p w14:paraId="5BE6666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"msg": "入参不规范!"</w:t>
      </w:r>
    </w:p>
    <w:p w14:paraId="0EA4206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685C4A1">
      <w:pPr>
        <w:pStyle w:val="4"/>
        <w:numPr>
          <w:ilvl w:val="0"/>
          <w:numId w:val="7"/>
        </w:numPr>
        <w:spacing w:line="360" w:lineRule="auto"/>
        <w:rPr>
          <w:rFonts w:hint="eastAsia"/>
        </w:rPr>
      </w:pPr>
      <w:r>
        <w:rPr>
          <w:rFonts w:hint="default" w:ascii="宋体" w:hAnsi="宋体" w:cs="宋体"/>
          <w:sz w:val="24"/>
          <w:szCs w:val="24"/>
          <w:lang w:val="en"/>
          <w:woUserID w:val="1"/>
        </w:rPr>
        <w:t>接口要求</w:t>
      </w:r>
      <w:r>
        <w:rPr>
          <w:rFonts w:hint="eastAsia" w:ascii="宋体" w:hAnsi="宋体" w:cs="宋体"/>
          <w:sz w:val="24"/>
          <w:szCs w:val="24"/>
          <w:woUserID w:val="1"/>
        </w:rPr>
        <w:t>：</w:t>
      </w:r>
    </w:p>
    <w:p w14:paraId="2E0A9B52">
      <w:pPr>
        <w:pStyle w:val="57"/>
        <w:numPr>
          <w:ilvl w:val="0"/>
          <w:numId w:val="8"/>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pPr>
        <w:pStyle w:val="57"/>
        <w:numPr>
          <w:ilvl w:val="0"/>
          <w:numId w:val="8"/>
        </w:numPr>
        <w:ind w:firstLineChars="0"/>
      </w:pPr>
      <w:r>
        <w:t>sessionId</w:t>
      </w:r>
      <w:r>
        <w:rPr>
          <w:rFonts w:hint="eastAsia"/>
        </w:rPr>
        <w:t>为用户会话ID，一通电话一个</w:t>
      </w:r>
      <w:r>
        <w:t>sessionId</w:t>
      </w:r>
    </w:p>
    <w:p w14:paraId="01288792">
      <w:pPr>
        <w:pStyle w:val="57"/>
        <w:numPr>
          <w:ilvl w:val="0"/>
          <w:numId w:val="8"/>
        </w:numPr>
        <w:ind w:firstLineChars="0"/>
      </w:pPr>
      <w:r>
        <w:rPr>
          <w:rFonts w:hint="eastAsia"/>
        </w:rPr>
        <w:t>当拍照状态的时候，传入</w:t>
      </w:r>
      <w:r>
        <w:rPr>
          <w:rFonts w:hint="eastAsia"/>
          <w:highlight w:val="yellow"/>
        </w:rPr>
        <w:t>【拍摄完成】</w:t>
      </w:r>
      <w:r>
        <w:rPr>
          <w:rFonts w:hint="eastAsia"/>
        </w:rPr>
        <w:t>来进行到下一个步骤</w:t>
      </w:r>
    </w:p>
    <w:p w14:paraId="7DBADB38">
      <w:pPr>
        <w:pStyle w:val="57"/>
        <w:numPr>
          <w:ilvl w:val="0"/>
          <w:numId w:val="8"/>
        </w:numPr>
        <w:ind w:firstLineChars="0"/>
      </w:pPr>
      <w:r>
        <w:rPr>
          <w:rFonts w:hint="default"/>
          <w:lang w:val="en"/>
          <w:woUserID w:val="1"/>
        </w:rPr>
        <w:t>当拍照状态的时候，传入</w:t>
      </w:r>
      <w:r>
        <w:rPr>
          <w:rFonts w:hint="default"/>
          <w:highlight w:val="yellow"/>
          <w:lang w:val="en"/>
          <w:woUserID w:val="1"/>
        </w:rPr>
        <w:t>【客户端连续3次拍摄识别失败：原因】</w:t>
      </w:r>
      <w:r>
        <w:rPr>
          <w:rFonts w:hint="default"/>
          <w:lang w:val="en"/>
          <w:woUserID w:val="1"/>
        </w:rPr>
        <w:t>进入0005转人工</w:t>
      </w:r>
    </w:p>
    <w:p w14:paraId="62D716BA">
      <w:pPr>
        <w:pStyle w:val="57"/>
        <w:numPr>
          <w:ilvl w:val="0"/>
          <w:numId w:val="8"/>
        </w:numPr>
        <w:ind w:firstLineChars="0"/>
      </w:pPr>
      <w:commentRangeStart w:id="0"/>
      <w:r>
        <w:rPr>
          <w:rFonts w:hint="eastAsia"/>
        </w:rPr>
        <w:t>传入</w:t>
      </w:r>
      <w:r>
        <w:rPr>
          <w:rFonts w:hint="eastAsia"/>
          <w:highlight w:val="yellow"/>
        </w:rPr>
        <w:t>【用户无回复】</w:t>
      </w:r>
      <w:r>
        <w:rPr>
          <w:rFonts w:hint="eastAsia"/>
        </w:rPr>
        <w:t>会进行计数，两次未回复会进入语义不识别转人工</w:t>
      </w:r>
      <w:commentRangeEnd w:id="0"/>
      <w:r>
        <w:commentReference w:id="0"/>
      </w:r>
    </w:p>
    <w:p w14:paraId="5DA9B720">
      <w:pPr>
        <w:pStyle w:val="57"/>
        <w:numPr>
          <w:ilvl w:val="0"/>
          <w:numId w:val="0"/>
        </w:numPr>
        <w:ind w:leftChars="0"/>
      </w:pPr>
    </w:p>
    <w:p w14:paraId="1CE77D2D">
      <w:pPr>
        <w:pStyle w:val="4"/>
        <w:widowControl/>
        <w:numPr>
          <w:ilvl w:val="0"/>
          <w:numId w:val="9"/>
        </w:numPr>
        <w:spacing w:line="360" w:lineRule="auto"/>
        <w:ind w:left="420" w:leftChars="0" w:hanging="420" w:firstLineChars="0"/>
        <w:rPr>
          <w:rFonts w:hint="eastAsia" w:ascii="宋体" w:hAnsi="宋体" w:eastAsia="宋体" w:cs="宋体"/>
          <w:b/>
          <w:bCs w:val="0"/>
          <w:kern w:val="2"/>
          <w:sz w:val="24"/>
          <w:szCs w:val="24"/>
          <w:woUserID w:val="1"/>
        </w:rPr>
      </w:pPr>
      <w:r>
        <w:rPr>
          <w:rFonts w:hint="eastAsia" w:ascii="宋体" w:hAnsi="宋体" w:eastAsia="宋体" w:cs="宋体"/>
          <w:b/>
          <w:bCs w:val="0"/>
          <w:kern w:val="2"/>
          <w:sz w:val="24"/>
          <w:szCs w:val="24"/>
          <w:woUserID w:val="1"/>
        </w:rPr>
        <w:t>流式响应模式</w:t>
      </w:r>
      <w:r>
        <w:rPr>
          <w:rFonts w:hint="default" w:ascii="宋体" w:hAnsi="宋体" w:eastAsia="宋体" w:cs="宋体"/>
          <w:b/>
          <w:bCs w:val="0"/>
          <w:kern w:val="2"/>
          <w:sz w:val="24"/>
          <w:szCs w:val="24"/>
          <w:lang w:val="en"/>
          <w:woUserID w:val="1"/>
        </w:rPr>
        <w:t>：</w:t>
      </w:r>
    </w:p>
    <w:p w14:paraId="7615FF12">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1</w:t>
      </w:r>
      <w:r>
        <w:rPr>
          <w:rFonts w:hint="eastAsia" w:ascii="宋体" w:hAnsi="宋体" w:eastAsia="宋体" w:cs="宋体"/>
          <w:kern w:val="2"/>
          <w:sz w:val="21"/>
          <w:szCs w:val="21"/>
          <w:lang w:val="en-US" w:eastAsia="zh-CN" w:bidi="ar"/>
          <w:woUserID w:val="1"/>
        </w:rPr>
        <w:t>、响应格式：</w:t>
      </w:r>
      <w:r>
        <w:rPr>
          <w:rFonts w:hint="default" w:ascii="Calibri" w:hAnsi="Calibri" w:eastAsia="宋体" w:cs="Calibri"/>
          <w:kern w:val="2"/>
          <w:sz w:val="21"/>
          <w:szCs w:val="21"/>
          <w:lang w:val="en-US" w:eastAsia="zh-CN" w:bidi="ar"/>
          <w:woUserID w:val="1"/>
        </w:rPr>
        <w:t>c</w:t>
      </w:r>
      <w:r>
        <w:rPr>
          <w:rFonts w:hint="default" w:ascii="Calibri" w:hAnsi="Calibri" w:eastAsia="宋体" w:cs="Times New Roman"/>
          <w:kern w:val="2"/>
          <w:sz w:val="21"/>
          <w:szCs w:val="21"/>
          <w:lang w:val="en-US" w:eastAsia="zh-CN" w:bidi="ar"/>
          <w:woUserID w:val="1"/>
        </w:rPr>
        <w:t>ontent-Type: text/event-stream</w:t>
      </w:r>
      <w:r>
        <w:rPr>
          <w:rFonts w:hint="eastAsia" w:ascii="宋体" w:hAnsi="宋体" w:eastAsia="宋体" w:cs="宋体"/>
          <w:kern w:val="2"/>
          <w:sz w:val="21"/>
          <w:szCs w:val="21"/>
          <w:lang w:val="en-US" w:eastAsia="zh-CN" w:bidi="ar"/>
          <w:woUserID w:val="1"/>
        </w:rPr>
        <w:t>（</w:t>
      </w:r>
      <w:r>
        <w:rPr>
          <w:rFonts w:hint="default" w:ascii="Calibri" w:hAnsi="Calibri" w:eastAsia="宋体" w:cs="Calibri"/>
          <w:kern w:val="2"/>
          <w:sz w:val="21"/>
          <w:szCs w:val="21"/>
          <w:lang w:val="en-US" w:eastAsia="zh-CN" w:bidi="ar"/>
          <w:woUserID w:val="1"/>
        </w:rPr>
        <w:t>SSE</w:t>
      </w:r>
      <w:r>
        <w:rPr>
          <w:rFonts w:hint="eastAsia" w:ascii="宋体" w:hAnsi="宋体" w:eastAsia="宋体" w:cs="宋体"/>
          <w:kern w:val="2"/>
          <w:sz w:val="21"/>
          <w:szCs w:val="21"/>
          <w:lang w:val="en-US" w:eastAsia="zh-CN" w:bidi="ar"/>
          <w:woUserID w:val="1"/>
        </w:rPr>
        <w:t>）</w:t>
      </w:r>
    </w:p>
    <w:p w14:paraId="2508D3BB">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2</w:t>
      </w:r>
      <w:r>
        <w:rPr>
          <w:rFonts w:hint="eastAsia" w:ascii="宋体" w:hAnsi="宋体" w:eastAsia="宋体" w:cs="宋体"/>
          <w:kern w:val="2"/>
          <w:sz w:val="21"/>
          <w:szCs w:val="21"/>
          <w:lang w:val="en-US" w:eastAsia="zh-CN" w:bidi="ar"/>
          <w:woUserID w:val="1"/>
        </w:rPr>
        <w:t>、接口说明：当</w:t>
      </w:r>
      <w:r>
        <w:rPr>
          <w:rFonts w:hint="default" w:ascii="Calibri" w:hAnsi="Calibri" w:eastAsia="宋体" w:cs="Times New Roman"/>
          <w:kern w:val="2"/>
          <w:sz w:val="21"/>
          <w:szCs w:val="21"/>
          <w:lang w:val="en-US" w:eastAsia="zh-CN" w:bidi="ar"/>
          <w:woUserID w:val="1"/>
        </w:rPr>
        <w:t xml:space="preserve"> stream=true </w:t>
      </w:r>
      <w:r>
        <w:rPr>
          <w:rFonts w:hint="eastAsia" w:ascii="宋体" w:hAnsi="宋体" w:eastAsia="宋体" w:cs="宋体"/>
          <w:kern w:val="2"/>
          <w:sz w:val="21"/>
          <w:szCs w:val="21"/>
          <w:lang w:val="en-US" w:eastAsia="zh-CN" w:bidi="ar"/>
          <w:woUserID w:val="1"/>
        </w:rPr>
        <w:t xml:space="preserve">时，服务端以 </w:t>
      </w:r>
      <w:r>
        <w:rPr>
          <w:rFonts w:hint="default" w:ascii="Calibri" w:hAnsi="Calibri" w:eastAsia="宋体" w:cs="Calibri"/>
          <w:kern w:val="2"/>
          <w:sz w:val="21"/>
          <w:szCs w:val="21"/>
          <w:lang w:val="en-US" w:eastAsia="zh-CN" w:bidi="ar"/>
          <w:woUserID w:val="1"/>
        </w:rPr>
        <w:t xml:space="preserve">Server-Sent Events </w:t>
      </w:r>
      <w:r>
        <w:rPr>
          <w:rFonts w:hint="eastAsia" w:ascii="宋体" w:hAnsi="宋体" w:eastAsia="宋体" w:cs="宋体"/>
          <w:kern w:val="2"/>
          <w:sz w:val="21"/>
          <w:szCs w:val="21"/>
          <w:lang w:val="en-US" w:eastAsia="zh-CN" w:bidi="ar"/>
          <w:woUserID w:val="1"/>
        </w:rPr>
        <w:t>格式逐步推送数据，调用方需按行解析事件流。非流式模式（默认）行为不变。</w:t>
      </w:r>
    </w:p>
    <w:p w14:paraId="6DFBA5A3">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default" w:ascii="Calibri" w:hAnsi="Calibri" w:eastAsia="宋体" w:cs="Calibri"/>
          <w:kern w:val="2"/>
          <w:sz w:val="21"/>
          <w:szCs w:val="21"/>
          <w:lang w:val="en-US" w:eastAsia="zh-CN" w:bidi="ar"/>
          <w:woUserID w:val="1"/>
        </w:rPr>
        <w:t>3</w:t>
      </w:r>
      <w:r>
        <w:rPr>
          <w:rFonts w:hint="eastAsia" w:ascii="宋体" w:hAnsi="宋体" w:eastAsia="宋体" w:cs="宋体"/>
          <w:kern w:val="2"/>
          <w:sz w:val="21"/>
          <w:szCs w:val="21"/>
          <w:lang w:val="en-US" w:eastAsia="zh-CN" w:bidi="ar"/>
          <w:woUserID w:val="1"/>
        </w:rPr>
        <w:t>、</w:t>
      </w:r>
      <w:r>
        <w:rPr>
          <w:rFonts w:hint="default" w:ascii="Calibri" w:hAnsi="Calibri" w:eastAsia="宋体" w:cs="Times New Roman"/>
          <w:kern w:val="2"/>
          <w:sz w:val="21"/>
          <w:szCs w:val="21"/>
          <w:lang w:val="en-US" w:eastAsia="zh-CN" w:bidi="ar"/>
          <w:woUserID w:val="1"/>
        </w:rPr>
        <w:t xml:space="preserve">SSE </w:t>
      </w:r>
      <w:r>
        <w:rPr>
          <w:rFonts w:hint="eastAsia" w:ascii="宋体" w:hAnsi="宋体" w:eastAsia="宋体" w:cs="宋体"/>
          <w:kern w:val="2"/>
          <w:sz w:val="21"/>
          <w:szCs w:val="21"/>
          <w:lang w:val="en-US" w:eastAsia="zh-CN" w:bidi="ar"/>
          <w:woUserID w:val="1"/>
        </w:rPr>
        <w:t>事件类型：</w:t>
      </w:r>
    </w:p>
    <w:tbl>
      <w:tblPr>
        <w:tblStyle w:val="84"/>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autofit"/>
        <w:tblCellMar>
          <w:top w:w="0" w:type="dxa"/>
          <w:left w:w="108" w:type="dxa"/>
          <w:bottom w:w="0" w:type="dxa"/>
          <w:right w:w="108" w:type="dxa"/>
        </w:tblCellMar>
      </w:tblPr>
      <w:tblGrid>
        <w:gridCol w:w="1408"/>
        <w:gridCol w:w="3716"/>
        <w:gridCol w:w="3395"/>
      </w:tblGrid>
      <w:tr w14:paraId="41DF6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317" w:hRule="atLeast"/>
        </w:trPr>
        <w:tc>
          <w:tcPr>
            <w:tcW w:w="826" w:type="pct"/>
            <w:tcBorders>
              <w:top w:val="single" w:color="auto" w:sz="8" w:space="0"/>
              <w:left w:val="single" w:color="auto" w:sz="8" w:space="0"/>
              <w:bottom w:val="single" w:color="auto" w:sz="8" w:space="0"/>
              <w:right w:val="single" w:color="auto" w:sz="8" w:space="0"/>
            </w:tcBorders>
            <w:shd w:val="clear" w:color="auto" w:fill="CCCCCC"/>
            <w:vAlign w:val="center"/>
          </w:tcPr>
          <w:p w14:paraId="3EB2C3A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事件类型</w:t>
            </w:r>
          </w:p>
        </w:tc>
        <w:tc>
          <w:tcPr>
            <w:tcW w:w="2180" w:type="pct"/>
            <w:tcBorders>
              <w:top w:val="single" w:color="auto" w:sz="8" w:space="0"/>
              <w:left w:val="single" w:color="auto" w:sz="8" w:space="0"/>
              <w:bottom w:val="single" w:color="auto" w:sz="8" w:space="0"/>
              <w:right w:val="single" w:color="auto" w:sz="8" w:space="0"/>
            </w:tcBorders>
            <w:shd w:val="clear" w:color="auto" w:fill="CCCCCC"/>
            <w:vAlign w:val="center"/>
          </w:tcPr>
          <w:p w14:paraId="0E595EE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说明</w:t>
            </w:r>
          </w:p>
        </w:tc>
        <w:tc>
          <w:tcPr>
            <w:tcW w:w="1992" w:type="pct"/>
            <w:tcBorders>
              <w:top w:val="single" w:color="auto" w:sz="8" w:space="0"/>
              <w:left w:val="single" w:color="auto" w:sz="8" w:space="0"/>
              <w:bottom w:val="single" w:color="auto" w:sz="8" w:space="0"/>
              <w:right w:val="single" w:color="auto" w:sz="8" w:space="0"/>
            </w:tcBorders>
            <w:shd w:val="clear" w:color="auto" w:fill="CCCCCC"/>
            <w:vAlign w:val="center"/>
          </w:tcPr>
          <w:p w14:paraId="17FE94B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数据格式</w:t>
            </w:r>
          </w:p>
        </w:tc>
      </w:tr>
      <w:tr w14:paraId="2F733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08"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0B6F23A7">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stage_code</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5DA2214B">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当前对话阶段代码，先于文本推送</w:t>
            </w:r>
            <w:r>
              <w:rPr>
                <w:rFonts w:hint="default" w:ascii="等线" w:hAnsi="等线" w:eastAsia="等线" w:cs="宋体"/>
                <w:color w:val="000000"/>
                <w:kern w:val="0"/>
                <w:sz w:val="21"/>
                <w:szCs w:val="21"/>
                <w:lang w:val="en-US" w:eastAsia="zh-CN" w:bidi="ar"/>
                <w:woUserID w:val="1"/>
              </w:rPr>
              <w:br w:type="textWrapping"/>
            </w:r>
            <w:r>
              <w:rPr>
                <w:rFonts w:hint="default" w:ascii="等线" w:hAnsi="等线" w:eastAsia="等线" w:cs="等线"/>
                <w:color w:val="000000"/>
                <w:kern w:val="0"/>
                <w:sz w:val="21"/>
                <w:szCs w:val="21"/>
                <w:lang w:val="en-US" w:eastAsia="zh-CN" w:bidi="ar"/>
                <w:woUserID w:val="1"/>
              </w:rPr>
              <w:t>事件仅推送一次，且在</w:t>
            </w:r>
            <w:r>
              <w:rPr>
                <w:rFonts w:hint="default" w:ascii="等线" w:hAnsi="等线" w:eastAsia="等线" w:cs="宋体"/>
                <w:color w:val="000000"/>
                <w:kern w:val="0"/>
                <w:sz w:val="21"/>
                <w:szCs w:val="21"/>
                <w:lang w:val="en-US" w:eastAsia="zh-CN" w:bidi="ar"/>
                <w:woUserID w:val="1"/>
              </w:rPr>
              <w:t xml:space="preserve"> </w:t>
            </w:r>
            <w:r>
              <w:rPr>
                <w:rFonts w:hint="default" w:ascii="等线" w:hAnsi="等线" w:eastAsia="等线" w:cs="等线"/>
                <w:color w:val="000000"/>
                <w:kern w:val="0"/>
                <w:sz w:val="21"/>
                <w:szCs w:val="21"/>
                <w:lang w:val="en-US" w:eastAsia="zh-CN" w:bidi="ar"/>
                <w:woUserID w:val="1"/>
              </w:rPr>
              <w:t>text_delta 之前。nextStageCode 字典含义与非流式模式相同，见数据字典。</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678F066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{"nextStageCode": "1002", "nextStage": "通话中"}</w:t>
            </w:r>
          </w:p>
        </w:tc>
      </w:tr>
      <w:tr w14:paraId="09DE8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476EA949">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text_delta</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7DBE3719">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机器人回复文本片段（流式增量）</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A8CF8E3">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{"text": "您好，请问..."}</w:t>
            </w:r>
          </w:p>
        </w:tc>
      </w:tr>
      <w:tr w14:paraId="196F8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321A2E71">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US" w:eastAsia="zh-CN" w:bidi="ar"/>
                <w:woUserID w:val="1"/>
              </w:rPr>
            </w:pPr>
            <w:r>
              <w:rPr>
                <w:rFonts w:hint="default" w:ascii="等线" w:hAnsi="等线" w:eastAsia="等线" w:cs="等线"/>
                <w:color w:val="000000"/>
                <w:kern w:val="0"/>
                <w:sz w:val="21"/>
                <w:szCs w:val="21"/>
                <w:lang w:val="en-US" w:eastAsia="zh-CN" w:bidi="ar"/>
                <w:woUserID w:val="1"/>
              </w:rPr>
              <w:t xml:space="preserve">formUpdate </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0EEA0B03">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 w:eastAsia="zh-CN" w:bidi="ar"/>
                <w:woUserID w:val="1"/>
              </w:rPr>
            </w:pPr>
            <w:r>
              <w:rPr>
                <w:rFonts w:hint="default" w:ascii="等线" w:hAnsi="等线" w:eastAsia="等线" w:cs="等线"/>
                <w:color w:val="000000"/>
                <w:kern w:val="0"/>
                <w:sz w:val="21"/>
                <w:szCs w:val="21"/>
                <w:lang w:val="en" w:eastAsia="zh-CN" w:bidi="ar"/>
                <w:woUserID w:val="1"/>
              </w:rPr>
              <w:t>表单更新内容</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C4665FB">
            <w:pPr>
              <w:keepNext w:val="0"/>
              <w:keepLines w:val="0"/>
              <w:widowControl/>
              <w:suppressLineNumbers w:val="0"/>
              <w:spacing w:before="0" w:beforeAutospacing="0" w:after="0" w:afterAutospacing="0"/>
              <w:ind w:left="0" w:leftChars="0" w:right="0" w:firstLine="0" w:firstLineChars="0"/>
              <w:jc w:val="left"/>
              <w:rPr>
                <w:rFonts w:hint="default" w:ascii="等线" w:hAnsi="等线" w:eastAsia="等线" w:cs="等线"/>
                <w:color w:val="000000"/>
                <w:kern w:val="0"/>
                <w:sz w:val="21"/>
                <w:szCs w:val="21"/>
                <w:lang w:val="en" w:eastAsia="zh-CN" w:bidi="ar"/>
                <w:woUserID w:val="1"/>
              </w:rPr>
            </w:pPr>
            <w:r>
              <w:rPr>
                <w:rFonts w:hint="default" w:ascii="等线" w:hAnsi="等线" w:eastAsia="等线" w:cs="等线"/>
                <w:color w:val="000000"/>
                <w:kern w:val="0"/>
                <w:sz w:val="21"/>
                <w:szCs w:val="21"/>
                <w:lang w:val="en" w:eastAsia="zh-CN" w:bidi="ar"/>
                <w:woUserID w:val="1"/>
              </w:rPr>
              <w:t>{"事故车辆数量": "2", "事故发生原因": "追尾"}</w:t>
            </w:r>
          </w:p>
        </w:tc>
      </w:tr>
      <w:tr w14:paraId="580199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29C55870">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done</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6995ED61">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本次流式输出结束。调用方应在收到</w:t>
            </w:r>
            <w:r>
              <w:rPr>
                <w:rFonts w:hint="default" w:ascii="等线" w:hAnsi="等线" w:eastAsia="等线" w:cs="宋体"/>
                <w:color w:val="000000"/>
                <w:kern w:val="0"/>
                <w:sz w:val="21"/>
                <w:szCs w:val="21"/>
                <w:lang w:val="en-US" w:eastAsia="zh-CN" w:bidi="ar"/>
                <w:woUserID w:val="1"/>
              </w:rPr>
              <w:t xml:space="preserve"> </w:t>
            </w:r>
            <w:r>
              <w:rPr>
                <w:rFonts w:hint="default" w:ascii="等线" w:hAnsi="等线" w:eastAsia="等线" w:cs="等线"/>
                <w:color w:val="000000"/>
                <w:kern w:val="0"/>
                <w:sz w:val="21"/>
                <w:szCs w:val="21"/>
                <w:lang w:val="en-US" w:eastAsia="zh-CN" w:bidi="ar"/>
                <w:woUserID w:val="1"/>
              </w:rPr>
              <w:t>done 事件后关闭连接</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0CA3F263">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{"status": "completed"}</w:t>
            </w:r>
          </w:p>
        </w:tc>
      </w:tr>
      <w:tr w14:paraId="5EC5E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826" w:type="pct"/>
            <w:tcBorders>
              <w:top w:val="single" w:color="auto" w:sz="8" w:space="0"/>
              <w:left w:val="single" w:color="auto" w:sz="8" w:space="0"/>
              <w:bottom w:val="single" w:color="auto" w:sz="8" w:space="0"/>
              <w:right w:val="single" w:color="auto" w:sz="8" w:space="0"/>
            </w:tcBorders>
            <w:shd w:val="clear" w:color="auto" w:fill="auto"/>
            <w:vAlign w:val="center"/>
          </w:tcPr>
          <w:p w14:paraId="24B9349A">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error</w:t>
            </w:r>
          </w:p>
        </w:tc>
        <w:tc>
          <w:tcPr>
            <w:tcW w:w="2180" w:type="pct"/>
            <w:tcBorders>
              <w:top w:val="single" w:color="auto" w:sz="8" w:space="0"/>
              <w:left w:val="single" w:color="auto" w:sz="8" w:space="0"/>
              <w:bottom w:val="single" w:color="auto" w:sz="8" w:space="0"/>
              <w:right w:val="single" w:color="auto" w:sz="8" w:space="0"/>
            </w:tcBorders>
            <w:shd w:val="clear" w:color="auto" w:fill="auto"/>
            <w:vAlign w:val="center"/>
          </w:tcPr>
          <w:p w14:paraId="53742E47">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发生错误</w:t>
            </w:r>
          </w:p>
        </w:tc>
        <w:tc>
          <w:tcPr>
            <w:tcW w:w="1992" w:type="pct"/>
            <w:tcBorders>
              <w:top w:val="single" w:color="auto" w:sz="8" w:space="0"/>
              <w:left w:val="single" w:color="auto" w:sz="8" w:space="0"/>
              <w:bottom w:val="single" w:color="auto" w:sz="8" w:space="0"/>
              <w:right w:val="single" w:color="auto" w:sz="8" w:space="0"/>
            </w:tcBorders>
            <w:shd w:val="clear" w:color="auto" w:fill="auto"/>
            <w:vAlign w:val="center"/>
          </w:tcPr>
          <w:p w14:paraId="33A79B0F">
            <w:pPr>
              <w:keepNext w:val="0"/>
              <w:keepLines w:val="0"/>
              <w:widowControl/>
              <w:suppressLineNumbers w:val="0"/>
              <w:spacing w:before="0" w:beforeAutospacing="0" w:after="0" w:afterAutospacing="0"/>
              <w:ind w:left="0" w:right="0"/>
              <w:jc w:val="left"/>
              <w:rPr>
                <w:rFonts w:hint="default" w:ascii="等线" w:hAnsi="等线" w:eastAsia="等线" w:cs="宋体"/>
                <w:color w:val="000000"/>
                <w:kern w:val="0"/>
                <w:sz w:val="21"/>
                <w:szCs w:val="21"/>
                <w:woUserID w:val="1"/>
              </w:rPr>
            </w:pPr>
            <w:r>
              <w:rPr>
                <w:rFonts w:hint="default" w:ascii="等线" w:hAnsi="等线" w:eastAsia="等线" w:cs="等线"/>
                <w:color w:val="000000"/>
                <w:kern w:val="0"/>
                <w:sz w:val="21"/>
                <w:szCs w:val="21"/>
                <w:lang w:val="en-US" w:eastAsia="zh-CN" w:bidi="ar"/>
                <w:woUserID w:val="1"/>
              </w:rPr>
              <w:t>{"msg": "错误描述", "code": "500"}</w:t>
            </w:r>
          </w:p>
        </w:tc>
      </w:tr>
    </w:tbl>
    <w:p w14:paraId="362A709E">
      <w:pPr>
        <w:keepNext w:val="0"/>
        <w:keepLines w:val="0"/>
        <w:widowControl w:val="0"/>
        <w:numPr>
          <w:ilvl w:val="0"/>
          <w:numId w:val="10"/>
        </w:numPr>
        <w:suppressLineNumbers w:val="0"/>
        <w:spacing w:before="0" w:beforeAutospacing="0" w:after="0" w:afterAutospacing="0" w:line="360" w:lineRule="auto"/>
        <w:ind w:left="0" w:right="0"/>
        <w:jc w:val="both"/>
        <w:rPr>
          <w:rFonts w:hint="default" w:ascii="Calibri" w:hAnsi="Calibri" w:eastAsia="宋体" w:cs="Times New Roman"/>
          <w:kern w:val="2"/>
          <w:sz w:val="21"/>
          <w:szCs w:val="21"/>
          <w:woUserID w:val="1"/>
        </w:rPr>
      </w:pPr>
      <w:r>
        <w:rPr>
          <w:rFonts w:hint="eastAsia" w:ascii="宋体" w:hAnsi="宋体" w:eastAsia="宋体" w:cs="宋体"/>
          <w:kern w:val="2"/>
          <w:sz w:val="21"/>
          <w:szCs w:val="21"/>
          <w:lang w:val="en-US" w:eastAsia="zh-CN" w:bidi="ar"/>
          <w:woUserID w:val="1"/>
        </w:rPr>
        <w:t>响应数据示例：</w:t>
      </w:r>
    </w:p>
    <w:p w14:paraId="64C4CF61">
      <w:pPr>
        <w:keepNext w:val="0"/>
        <w:keepLines w:val="0"/>
        <w:widowControl w:val="0"/>
        <w:suppressLineNumbers w:val="0"/>
        <w:spacing w:before="0" w:beforeAutospacing="0" w:after="0" w:afterAutospacing="0"/>
        <w:ind w:left="0" w:right="0"/>
        <w:jc w:val="both"/>
        <w:rPr>
          <w:rFonts w:hint="eastAsia" w:ascii="宋体" w:hAnsi="宋体" w:eastAsia="宋体" w:cs="新宋体"/>
          <w:kern w:val="2"/>
          <w:sz w:val="24"/>
          <w:szCs w:val="24"/>
          <w:woUserID w:val="1"/>
        </w:rPr>
      </w:pPr>
      <w:r>
        <w:rPr>
          <w:rFonts w:hint="eastAsia" w:ascii="宋体" w:hAnsi="宋体" w:eastAsia="宋体" w:cs="宋体"/>
          <w:kern w:val="2"/>
          <w:sz w:val="24"/>
          <w:szCs w:val="24"/>
          <w:lang w:val="en-US" w:eastAsia="zh-CN" w:bidi="ar"/>
          <w:woUserID w:val="1"/>
        </w:rPr>
        <w:t>useTextChunk=false（默认）— text_delta 按原始流片段推送：</w:t>
      </w:r>
    </w:p>
    <w:p w14:paraId="71AFAD6A">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stage_code</w:t>
      </w:r>
    </w:p>
    <w:p w14:paraId="5644DF5C">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{"nextStageCode": "1002", "nextStage": "通话中"}</w:t>
      </w:r>
    </w:p>
    <w:p w14:paraId="1AB84AFE">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6F49DDE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"您"}</w:t>
      </w:r>
    </w:p>
    <w:p w14:paraId="3B95095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5EBB78B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"好"</w:t>
      </w:r>
      <w:r>
        <w:rPr>
          <w:rFonts w:hint="eastAsia" w:ascii="宋体" w:hAnsi="宋体" w:eastAsia="宋体" w:cs="宋体"/>
          <w:color w:val="C55911"/>
          <w:kern w:val="2"/>
          <w:sz w:val="24"/>
          <w:szCs w:val="24"/>
          <w:lang w:val="en-US" w:eastAsia="zh-CN" w:bidi="ar"/>
          <w:woUserID w:val="1"/>
        </w:rPr>
        <w:t>}</w:t>
      </w:r>
    </w:p>
    <w:p w14:paraId="6B998C7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1D3DB508">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"请问"</w:t>
      </w:r>
      <w:r>
        <w:rPr>
          <w:rFonts w:hint="eastAsia" w:ascii="宋体" w:hAnsi="宋体" w:eastAsia="宋体" w:cs="宋体"/>
          <w:color w:val="C55911"/>
          <w:kern w:val="2"/>
          <w:sz w:val="24"/>
          <w:szCs w:val="24"/>
          <w:lang w:val="en-US" w:eastAsia="zh-CN" w:bidi="ar"/>
          <w:woUserID w:val="1"/>
        </w:rPr>
        <w:t>}</w:t>
      </w:r>
    </w:p>
    <w:p w14:paraId="6C8C103B">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7FAEBE6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w:t>
      </w:r>
      <w:r>
        <w:rPr>
          <w:rFonts w:hint="eastAsia" w:ascii="宋体" w:hAnsi="宋体" w:eastAsia="宋体" w:cs="宋体"/>
          <w:color w:val="C55911"/>
          <w:kern w:val="2"/>
          <w:sz w:val="24"/>
          <w:szCs w:val="24"/>
          <w:lang w:val="en-US" w:eastAsia="zh-CN" w:bidi="ar"/>
          <w:woUserID w:val="1"/>
        </w:rPr>
        <w:t>发</w:t>
      </w:r>
      <w:r>
        <w:rPr>
          <w:rFonts w:hint="eastAsia" w:ascii="宋体" w:hAnsi="宋体" w:eastAsia="宋体" w:cs="新宋体"/>
          <w:color w:val="C55911"/>
          <w:kern w:val="2"/>
          <w:sz w:val="24"/>
          <w:szCs w:val="24"/>
          <w:lang w:val="en-US" w:eastAsia="zh-CN" w:bidi="ar"/>
          <w:woUserID w:val="1"/>
        </w:rPr>
        <w:t>"</w:t>
      </w:r>
      <w:r>
        <w:rPr>
          <w:rFonts w:hint="eastAsia" w:ascii="宋体" w:hAnsi="宋体" w:eastAsia="宋体" w:cs="宋体"/>
          <w:color w:val="C55911"/>
          <w:kern w:val="2"/>
          <w:sz w:val="24"/>
          <w:szCs w:val="24"/>
          <w:lang w:val="en-US" w:eastAsia="zh-CN" w:bidi="ar"/>
          <w:woUserID w:val="1"/>
        </w:rPr>
        <w:t>}</w:t>
      </w:r>
    </w:p>
    <w:p w14:paraId="0C56CF9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04A7D66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"生"</w:t>
      </w:r>
      <w:r>
        <w:rPr>
          <w:rFonts w:hint="eastAsia" w:ascii="宋体" w:hAnsi="宋体" w:eastAsia="宋体" w:cs="宋体"/>
          <w:color w:val="C55911"/>
          <w:kern w:val="2"/>
          <w:sz w:val="24"/>
          <w:szCs w:val="24"/>
          <w:lang w:val="en-US" w:eastAsia="zh-CN" w:bidi="ar"/>
          <w:woUserID w:val="1"/>
        </w:rPr>
        <w:t>}</w:t>
      </w:r>
    </w:p>
    <w:p w14:paraId="474FA933">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宋体"/>
          <w:color w:val="C55911"/>
          <w:kern w:val="2"/>
          <w:sz w:val="24"/>
          <w:szCs w:val="24"/>
          <w:lang w:val="en-US" w:eastAsia="zh-CN" w:bidi="ar"/>
          <w:woUserID w:val="1"/>
        </w:rPr>
        <w:t>...</w:t>
      </w:r>
    </w:p>
    <w:p w14:paraId="2263B4E9">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done</w:t>
      </w:r>
    </w:p>
    <w:p w14:paraId="54B68AB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{"status": "completed"}</w:t>
      </w:r>
    </w:p>
    <w:p w14:paraId="588E4637">
      <w:pPr>
        <w:keepNext w:val="0"/>
        <w:keepLines w:val="0"/>
        <w:widowControl w:val="0"/>
        <w:suppressLineNumbers w:val="0"/>
        <w:spacing w:before="0" w:beforeAutospacing="0" w:after="0" w:afterAutospacing="0"/>
        <w:ind w:left="0" w:right="0"/>
        <w:jc w:val="both"/>
        <w:rPr>
          <w:rFonts w:hint="eastAsia" w:ascii="宋体" w:hAnsi="宋体" w:eastAsia="宋体" w:cs="新宋体"/>
          <w:kern w:val="2"/>
          <w:sz w:val="24"/>
          <w:szCs w:val="24"/>
          <w:woUserID w:val="1"/>
        </w:rPr>
      </w:pPr>
      <w:r>
        <w:rPr>
          <w:rFonts w:hint="eastAsia" w:ascii="宋体" w:hAnsi="宋体" w:eastAsia="宋体" w:cs="宋体"/>
          <w:kern w:val="2"/>
          <w:sz w:val="24"/>
          <w:szCs w:val="24"/>
          <w:lang w:val="en-US" w:eastAsia="zh-CN" w:bidi="ar"/>
          <w:woUserID w:val="1"/>
        </w:rPr>
        <w:t>useTextChunk=true — text_delta 按句子边界分块推送：</w:t>
      </w:r>
    </w:p>
    <w:p w14:paraId="264FEEB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stage_code</w:t>
      </w:r>
    </w:p>
    <w:p w14:paraId="4DBC3CD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{"nextStageCode": "1002", "nextStage": "通话中"}</w:t>
      </w:r>
    </w:p>
    <w:p w14:paraId="1257B05A">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335B8EA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"您好，请问发生了什么情况？"}</w:t>
      </w:r>
    </w:p>
    <w:p w14:paraId="35D79BB8">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text_delta</w:t>
      </w:r>
    </w:p>
    <w:p w14:paraId="198DDFB6">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data: {"text": "需要我帮您处理吗？"}</w:t>
      </w:r>
    </w:p>
    <w:p w14:paraId="1460B915">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woUserID w:val="1"/>
        </w:rPr>
      </w:pPr>
      <w:r>
        <w:rPr>
          <w:rFonts w:hint="eastAsia" w:ascii="宋体" w:hAnsi="宋体" w:eastAsia="宋体" w:cs="新宋体"/>
          <w:color w:val="C55911"/>
          <w:kern w:val="2"/>
          <w:sz w:val="24"/>
          <w:szCs w:val="24"/>
          <w:lang w:val="en-US" w:eastAsia="zh-CN" w:bidi="ar"/>
          <w:woUserID w:val="1"/>
        </w:rPr>
        <w:t>event: done</w:t>
      </w:r>
    </w:p>
    <w:p w14:paraId="1C954E3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US" w:eastAsia="zh-CN" w:bidi="ar"/>
          <w:woUserID w:val="1"/>
        </w:rPr>
      </w:pPr>
      <w:r>
        <w:rPr>
          <w:rFonts w:hint="eastAsia" w:ascii="宋体" w:hAnsi="宋体" w:eastAsia="宋体" w:cs="新宋体"/>
          <w:color w:val="C55911"/>
          <w:kern w:val="2"/>
          <w:sz w:val="24"/>
          <w:szCs w:val="24"/>
          <w:lang w:val="en-US" w:eastAsia="zh-CN" w:bidi="ar"/>
          <w:woUserID w:val="1"/>
        </w:rPr>
        <w:t>data: {"status": "completed"}</w:t>
      </w:r>
    </w:p>
    <w:p w14:paraId="5995DADB">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US" w:eastAsia="zh-CN" w:bidi="ar"/>
          <w:woUserID w:val="1"/>
        </w:rPr>
      </w:pPr>
    </w:p>
    <w:p w14:paraId="665257C7">
      <w:pPr>
        <w:pStyle w:val="4"/>
        <w:widowControl/>
        <w:numPr>
          <w:ilvl w:val="0"/>
          <w:numId w:val="9"/>
        </w:numPr>
        <w:spacing w:line="360" w:lineRule="auto"/>
        <w:ind w:left="420" w:leftChars="0" w:hanging="420" w:firstLineChars="0"/>
      </w:pPr>
      <w:r>
        <w:rPr>
          <w:rFonts w:hint="eastAsia" w:ascii="宋体" w:hAnsi="宋体" w:cs="宋体"/>
          <w:b/>
          <w:bCs w:val="0"/>
          <w:color w:val="auto"/>
          <w:kern w:val="2"/>
          <w:sz w:val="24"/>
          <w:szCs w:val="24"/>
          <w:lang w:val="en-US" w:eastAsia="zh-CN"/>
          <w:woUserID w:val="1"/>
        </w:rPr>
        <w:t>表单自动更新</w:t>
      </w:r>
      <w:r>
        <w:rPr>
          <w:rFonts w:hint="default" w:ascii="宋体" w:hAnsi="宋体" w:eastAsia="宋体" w:cs="宋体"/>
          <w:b/>
          <w:bCs w:val="0"/>
          <w:color w:val="auto"/>
          <w:kern w:val="2"/>
          <w:sz w:val="24"/>
          <w:szCs w:val="24"/>
          <w:lang w:val="en"/>
          <w:woUserID w:val="1"/>
        </w:rPr>
        <w:t>：</w:t>
      </w:r>
    </w:p>
    <w:p w14:paraId="6F81B067">
      <w:pPr>
        <w:keepNext w:val="0"/>
        <w:keepLines w:val="0"/>
        <w:widowControl w:val="0"/>
        <w:suppressLineNumbers w:val="0"/>
        <w:spacing w:before="0" w:beforeAutospacing="0" w:after="0" w:afterAutospacing="0"/>
        <w:ind w:left="0" w:right="0"/>
        <w:jc w:val="both"/>
        <w:rPr>
          <w:rFonts w:hint="default"/>
          <w:lang w:val="en"/>
          <w:woUserID w:val="1"/>
        </w:rPr>
      </w:pPr>
      <w:r>
        <w:rPr>
          <w:rFonts w:hint="default" w:ascii="宋体" w:hAnsi="宋体" w:cs="宋体"/>
          <w:kern w:val="2"/>
          <w:sz w:val="24"/>
          <w:szCs w:val="24"/>
          <w:lang w:val="en" w:eastAsia="zh-CN" w:bidi="ar"/>
          <w:woUserID w:val="1"/>
        </w:rPr>
        <w:t>needFormUpdate</w:t>
      </w:r>
      <w:r>
        <w:rPr>
          <w:rFonts w:hint="eastAsia" w:ascii="宋体" w:hAnsi="宋体" w:eastAsia="宋体" w:cs="宋体"/>
          <w:kern w:val="2"/>
          <w:sz w:val="24"/>
          <w:szCs w:val="24"/>
          <w:lang w:val="en-US" w:eastAsia="zh-CN" w:bidi="ar"/>
          <w:woUserID w:val="1"/>
        </w:rPr>
        <w:t>=true —</w:t>
      </w:r>
      <w:r>
        <w:rPr>
          <w:rFonts w:hint="default" w:ascii="宋体" w:hAnsi="宋体" w:cs="宋体"/>
          <w:kern w:val="2"/>
          <w:sz w:val="24"/>
          <w:szCs w:val="24"/>
          <w:lang w:val="en" w:eastAsia="zh-CN" w:bidi="ar"/>
          <w:woUserID w:val="1"/>
        </w:rPr>
        <w:t xml:space="preserve"> 返回事件中有formUpdate类型</w:t>
      </w:r>
    </w:p>
    <w:p w14:paraId="5625ED1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stage_code</w:t>
      </w:r>
    </w:p>
    <w:p w14:paraId="1AE431B9">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{"nextStageCode": "1002", "nextStage": "通话中"}</w:t>
      </w:r>
    </w:p>
    <w:p w14:paraId="6BF5259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text_delta</w:t>
      </w:r>
    </w:p>
    <w:p w14:paraId="0D02C473">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{"text": "抱歉，我需要知道事故发生的具体时间才能继续处理。"}</w:t>
      </w:r>
    </w:p>
    <w:p w14:paraId="0A7C0F1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highlight w:val="yellow"/>
          <w:lang w:val="en" w:eastAsia="zh-CN" w:bidi="ar"/>
          <w:woUserID w:val="1"/>
        </w:rPr>
      </w:pPr>
      <w:r>
        <w:rPr>
          <w:rFonts w:hint="eastAsia" w:ascii="宋体" w:hAnsi="宋体" w:eastAsia="宋体" w:cs="新宋体"/>
          <w:color w:val="C55911"/>
          <w:kern w:val="2"/>
          <w:sz w:val="24"/>
          <w:szCs w:val="24"/>
          <w:highlight w:val="yellow"/>
          <w:lang w:val="en" w:eastAsia="zh-CN" w:bidi="ar"/>
          <w:woUserID w:val="1"/>
        </w:rPr>
        <w:t>event: formUpdate</w:t>
      </w:r>
    </w:p>
    <w:p w14:paraId="2A1A1628">
      <w:pPr>
        <w:keepNext w:val="0"/>
        <w:keepLines w:val="0"/>
        <w:widowControl w:val="0"/>
        <w:suppressLineNumbers w:val="0"/>
        <w:spacing w:before="0" w:beforeAutospacing="0" w:after="0" w:afterAutospacing="0"/>
        <w:ind w:left="0" w:right="0"/>
        <w:jc w:val="both"/>
        <w:rPr>
          <w:rFonts w:hint="default" w:ascii="宋体" w:hAnsi="宋体" w:eastAsia="宋体" w:cs="新宋体"/>
          <w:color w:val="C55911"/>
          <w:kern w:val="2"/>
          <w:sz w:val="24"/>
          <w:szCs w:val="24"/>
          <w:highlight w:val="yellow"/>
          <w:lang w:val="en" w:eastAsia="zh-CN" w:bidi="ar"/>
          <w:woUserID w:val="1"/>
        </w:rPr>
      </w:pPr>
      <w:r>
        <w:rPr>
          <w:rFonts w:hint="eastAsia" w:ascii="宋体" w:hAnsi="宋体" w:eastAsia="宋体" w:cs="新宋体"/>
          <w:color w:val="C55911"/>
          <w:kern w:val="2"/>
          <w:sz w:val="24"/>
          <w:szCs w:val="24"/>
          <w:highlight w:val="yellow"/>
          <w:lang w:val="en" w:eastAsia="zh-CN" w:bidi="ar"/>
          <w:woUserID w:val="1"/>
        </w:rPr>
        <w:t>data: {"是否人伤": "否", "有无非机动车被撞": "否", "事故发生原因": "闯红灯", "事故车辆数量": "2"}</w:t>
      </w:r>
    </w:p>
    <w:p w14:paraId="2B73A402">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text_delta</w:t>
      </w:r>
    </w:p>
    <w:p w14:paraId="0A49569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{"text": "请您回忆一下，事故大概是在几点几分发生的？"}</w:t>
      </w:r>
    </w:p>
    <w:p w14:paraId="5AEBC1B7">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event: done</w:t>
      </w:r>
    </w:p>
    <w:p w14:paraId="1E469F4D">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r>
        <w:rPr>
          <w:rFonts w:hint="eastAsia" w:ascii="宋体" w:hAnsi="宋体" w:eastAsia="宋体" w:cs="新宋体"/>
          <w:color w:val="C55911"/>
          <w:kern w:val="2"/>
          <w:sz w:val="24"/>
          <w:szCs w:val="24"/>
          <w:lang w:val="en" w:eastAsia="zh-CN" w:bidi="ar"/>
          <w:woUserID w:val="1"/>
        </w:rPr>
        <w:t>data: {"status": "completed"}</w:t>
      </w:r>
    </w:p>
    <w:p w14:paraId="052F172F">
      <w:pPr>
        <w:keepNext w:val="0"/>
        <w:keepLines w:val="0"/>
        <w:widowControl w:val="0"/>
        <w:suppressLineNumbers w:val="0"/>
        <w:spacing w:before="0" w:beforeAutospacing="0" w:after="0" w:afterAutospacing="0"/>
        <w:ind w:left="0" w:right="0"/>
        <w:jc w:val="both"/>
        <w:rPr>
          <w:rFonts w:hint="eastAsia" w:ascii="宋体" w:hAnsi="宋体" w:eastAsia="宋体" w:cs="新宋体"/>
          <w:color w:val="C55911"/>
          <w:kern w:val="2"/>
          <w:sz w:val="24"/>
          <w:szCs w:val="24"/>
          <w:lang w:val="en" w:eastAsia="zh-CN" w:bidi="ar"/>
          <w:woUserID w:val="1"/>
        </w:rPr>
      </w:pPr>
    </w:p>
    <w:p w14:paraId="4E661F78">
      <w:pPr>
        <w:pStyle w:val="4"/>
        <w:widowControl/>
        <w:numPr>
          <w:ilvl w:val="0"/>
          <w:numId w:val="9"/>
        </w:numPr>
        <w:spacing w:line="360" w:lineRule="auto"/>
        <w:ind w:left="420" w:leftChars="0" w:hanging="420" w:firstLineChars="0"/>
        <w:rPr>
          <w:rFonts w:hint="eastAsia" w:ascii="宋体" w:hAnsi="宋体" w:eastAsia="宋体" w:cs="新宋体"/>
          <w:color w:val="auto"/>
          <w:kern w:val="2"/>
          <w:sz w:val="24"/>
          <w:szCs w:val="24"/>
          <w:lang w:val="en" w:eastAsia="zh-CN" w:bidi="ar"/>
          <w:woUserID w:val="1"/>
        </w:rPr>
      </w:pPr>
      <w:r>
        <w:rPr>
          <w:rFonts w:hint="eastAsia" w:ascii="宋体" w:hAnsi="宋体" w:cs="宋体"/>
          <w:b/>
          <w:bCs w:val="0"/>
          <w:color w:val="auto"/>
          <w:kern w:val="2"/>
          <w:sz w:val="24"/>
          <w:szCs w:val="24"/>
          <w:lang w:val="en-US" w:eastAsia="zh-CN"/>
          <w:woUserID w:val="1"/>
        </w:rPr>
        <w:t>客户端模式</w:t>
      </w:r>
      <w:r>
        <w:rPr>
          <w:rFonts w:hint="default" w:ascii="宋体" w:hAnsi="宋体" w:eastAsia="宋体" w:cs="宋体"/>
          <w:b/>
          <w:bCs w:val="0"/>
          <w:color w:val="auto"/>
          <w:kern w:val="2"/>
          <w:sz w:val="24"/>
          <w:szCs w:val="24"/>
          <w:lang w:val="en"/>
          <w:woUserID w:val="1"/>
        </w:rPr>
        <w:t>：</w:t>
      </w:r>
    </w:p>
    <w:p w14:paraId="02DED862">
      <w:pPr>
        <w:keepNext w:val="0"/>
        <w:keepLines w:val="0"/>
        <w:widowControl w:val="0"/>
        <w:suppressLineNumbers w:val="0"/>
        <w:spacing w:before="0" w:beforeAutospacing="0" w:after="0" w:afterAutospacing="0"/>
        <w:ind w:left="0" w:right="0"/>
        <w:jc w:val="both"/>
        <w:rPr>
          <w:rFonts w:hint="default" w:ascii="宋体" w:hAnsi="宋体" w:eastAsia="宋体" w:cs="宋体"/>
          <w:kern w:val="2"/>
          <w:sz w:val="24"/>
          <w:szCs w:val="24"/>
          <w:lang w:val="en-US" w:eastAsia="zh-CN" w:bidi="ar"/>
          <w:woUserID w:val="1"/>
        </w:rPr>
      </w:pPr>
      <w:r>
        <w:rPr>
          <w:rFonts w:hint="eastAsia" w:ascii="宋体" w:hAnsi="宋体" w:eastAsia="宋体" w:cs="宋体"/>
          <w:kern w:val="2"/>
          <w:sz w:val="24"/>
          <w:szCs w:val="24"/>
          <w:lang w:val="en-US" w:eastAsia="zh-CN" w:bidi="ar"/>
          <w:woUserID w:val="1"/>
        </w:rPr>
        <w:t>clientMode=browser_addon —</w:t>
      </w:r>
      <w:r>
        <w:rPr>
          <w:rFonts w:hint="default" w:ascii="宋体" w:hAnsi="宋体" w:cs="宋体"/>
          <w:kern w:val="2"/>
          <w:sz w:val="24"/>
          <w:szCs w:val="24"/>
          <w:lang w:val="en" w:eastAsia="zh-CN" w:bidi="ar"/>
          <w:woUserID w:val="1"/>
        </w:rPr>
        <w:t xml:space="preserve"> </w:t>
      </w:r>
      <w:r>
        <w:rPr>
          <w:rFonts w:hint="eastAsia" w:ascii="宋体" w:hAnsi="宋体" w:cs="宋体"/>
          <w:kern w:val="2"/>
          <w:sz w:val="24"/>
          <w:szCs w:val="24"/>
          <w:lang w:val="en-US" w:eastAsia="zh-CN" w:bidi="ar"/>
          <w:woUserID w:val="1"/>
        </w:rPr>
        <w:t>插件浏览器启动的机器人，回复的状态码会有额外前缀browser_addon</w:t>
      </w:r>
    </w:p>
    <w:p w14:paraId="5DD39BA2">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event: stage_code</w:t>
      </w:r>
    </w:p>
    <w:p w14:paraId="053DBE5D">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data: {"nextStageCode": "browser_addon.2011", "nextStage": "请对准第一辆车碰撞部位拍摄"}</w:t>
      </w:r>
    </w:p>
    <w:p w14:paraId="3F9420C2">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p>
    <w:p w14:paraId="1B4358C6">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event: text_delta</w:t>
      </w:r>
    </w:p>
    <w:p w14:paraId="11BD215D">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data: {"text": "请对准第一辆车碰撞部位拍摄。"}</w:t>
      </w:r>
    </w:p>
    <w:p w14:paraId="34385236">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p>
    <w:p w14:paraId="65E2E17E">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event: done</w:t>
      </w:r>
    </w:p>
    <w:p w14:paraId="4913D7D2">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r>
        <w:rPr>
          <w:rFonts w:hint="default" w:ascii="宋体" w:hAnsi="宋体" w:cs="新宋体"/>
          <w:color w:val="C55911"/>
          <w:kern w:val="2"/>
          <w:sz w:val="24"/>
          <w:szCs w:val="24"/>
          <w:lang w:val="en-US" w:eastAsia="zh-CN" w:bidi="ar"/>
          <w:woUserID w:val="1"/>
        </w:rPr>
        <w:t>data: {"status": "completed"}</w:t>
      </w:r>
    </w:p>
    <w:p w14:paraId="60CBB692">
      <w:pPr>
        <w:keepNext w:val="0"/>
        <w:keepLines w:val="0"/>
        <w:widowControl w:val="0"/>
        <w:suppressLineNumbers w:val="0"/>
        <w:spacing w:before="0" w:beforeAutospacing="0" w:after="0" w:afterAutospacing="0"/>
        <w:ind w:left="0" w:right="0"/>
        <w:jc w:val="both"/>
        <w:rPr>
          <w:rFonts w:hint="default" w:ascii="宋体" w:hAnsi="宋体" w:cs="新宋体"/>
          <w:color w:val="C55911"/>
          <w:kern w:val="2"/>
          <w:sz w:val="24"/>
          <w:szCs w:val="24"/>
          <w:lang w:val="en-US" w:eastAsia="zh-CN" w:bidi="ar"/>
          <w:woUserID w:val="1"/>
        </w:rPr>
      </w:pPr>
    </w:p>
    <w:p w14:paraId="27F0A374">
      <w:pPr>
        <w:pStyle w:val="3"/>
        <w:numPr>
          <w:ilvl w:val="0"/>
          <w:numId w:val="3"/>
        </w:numPr>
        <w:ind w:left="855" w:hanging="855"/>
      </w:pPr>
      <w:bookmarkStart w:id="22" w:name="_Toc194311510"/>
      <w:r>
        <w:rPr>
          <w:rFonts w:hint="eastAsia"/>
        </w:rPr>
        <w:t>结构化信息查看接口（研发中心）</w:t>
      </w:r>
      <w:bookmarkEnd w:id="22"/>
    </w:p>
    <w:p w14:paraId="763A60B7">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调用该接口得到当前会话的事故信息。</w:t>
      </w:r>
    </w:p>
    <w:p w14:paraId="389D4D82">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B345FA">
      <w:pPr>
        <w:pStyle w:val="27"/>
        <w:tabs>
          <w:tab w:val="left" w:pos="1260"/>
        </w:tabs>
        <w:spacing w:line="360" w:lineRule="auto"/>
        <w:ind w:left="840" w:firstLine="0" w:firstLineChars="0"/>
        <w:rPr>
          <w:rFonts w:hint="eastAsia" w:ascii="宋体" w:hAnsi="宋体"/>
          <w:sz w:val="24"/>
        </w:rPr>
      </w:pPr>
      <w:r>
        <w:fldChar w:fldCharType="begin"/>
      </w:r>
      <w:r>
        <w:instrText xml:space="preserve"> HYPERLINK "http://ip:port/get_info"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get_info</w:t>
      </w:r>
      <w:r>
        <w:rPr>
          <w:rStyle w:val="26"/>
          <w:rFonts w:hint="eastAsia" w:ascii="宋体" w:hAnsi="宋体"/>
          <w:sz w:val="24"/>
        </w:rPr>
        <w:fldChar w:fldCharType="end"/>
      </w:r>
    </w:p>
    <w:p w14:paraId="499041D1">
      <w:pPr>
        <w:pStyle w:val="27"/>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3E39B908">
      <w:pPr>
        <w:pStyle w:val="27"/>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477C3409">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02E505BB">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7197CD9">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7AE2042A">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C822064">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4BC6B85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219ACFD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B23B2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339365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38AF2BF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33709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61664C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20CAA3FC">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172176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79D900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4E6CC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7545F469">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7BE66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7E7D1CE6">
            <w:pPr>
              <w:widowControl/>
              <w:jc w:val="left"/>
              <w:rPr>
                <w:rFonts w:hint="eastAsia" w:ascii="等线" w:hAnsi="等线" w:eastAsia="等线" w:cs="宋体"/>
                <w:color w:val="000000"/>
                <w:kern w:val="0"/>
                <w:szCs w:val="21"/>
              </w:rPr>
            </w:pPr>
          </w:p>
        </w:tc>
      </w:tr>
      <w:tr w14:paraId="36B45515">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AB3E15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1D922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621F65E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941DC9">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724798E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3FC2FEC3">
            <w:pPr>
              <w:widowControl/>
              <w:jc w:val="left"/>
              <w:rPr>
                <w:rFonts w:hint="eastAsia" w:ascii="等线" w:hAnsi="等线" w:eastAsia="等线" w:cs="宋体"/>
                <w:color w:val="000000"/>
                <w:kern w:val="0"/>
                <w:szCs w:val="21"/>
              </w:rPr>
            </w:pPr>
          </w:p>
        </w:tc>
      </w:tr>
      <w:tr w14:paraId="60BD51AD">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1901BAE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726C579B">
            <w:pPr>
              <w:widowControl/>
              <w:jc w:val="left"/>
              <w:rPr>
                <w:rFonts w:hint="eastAsia" w:ascii="宋体" w:hAnsi="宋体" w:cs="宋体"/>
                <w:color w:val="000000"/>
                <w:kern w:val="0"/>
                <w:sz w:val="24"/>
              </w:rPr>
            </w:pPr>
            <w:r>
              <w:rPr>
                <w:rFonts w:hint="eastAsia" w:ascii="宋体" w:hAnsi="宋体" w:cs="宋体"/>
                <w:color w:val="000000"/>
                <w:kern w:val="0"/>
                <w:sz w:val="24"/>
              </w:rPr>
              <w:t>String</w:t>
            </w:r>
          </w:p>
        </w:tc>
        <w:tc>
          <w:tcPr>
            <w:tcW w:w="430" w:type="pct"/>
            <w:tcBorders>
              <w:top w:val="nil"/>
              <w:left w:val="nil"/>
              <w:bottom w:val="single" w:color="auto" w:sz="8" w:space="0"/>
              <w:right w:val="single" w:color="auto" w:sz="8" w:space="0"/>
            </w:tcBorders>
            <w:vAlign w:val="center"/>
          </w:tcPr>
          <w:p w14:paraId="4169C2C7">
            <w:pPr>
              <w:widowControl/>
              <w:jc w:val="left"/>
              <w:rPr>
                <w:rFonts w:hint="eastAsia" w:ascii="宋体" w:hAnsi="宋体" w:cs="宋体"/>
                <w:color w:val="000000"/>
                <w:kern w:val="0"/>
                <w:sz w:val="24"/>
              </w:rPr>
            </w:pPr>
            <w:r>
              <w:rPr>
                <w:rFonts w:hint="eastAsia" w:ascii="宋体" w:hAnsi="宋体" w:cs="宋体"/>
                <w:color w:val="000000"/>
                <w:kern w:val="0"/>
                <w:sz w:val="24"/>
              </w:rPr>
              <w:t>32</w:t>
            </w:r>
          </w:p>
        </w:tc>
        <w:tc>
          <w:tcPr>
            <w:tcW w:w="349" w:type="pct"/>
            <w:tcBorders>
              <w:top w:val="nil"/>
              <w:left w:val="nil"/>
              <w:bottom w:val="single" w:color="auto" w:sz="8" w:space="0"/>
              <w:right w:val="single" w:color="auto" w:sz="8" w:space="0"/>
            </w:tcBorders>
            <w:vAlign w:val="center"/>
          </w:tcPr>
          <w:p w14:paraId="116234AC">
            <w:pPr>
              <w:widowControl/>
              <w:jc w:val="left"/>
              <w:rPr>
                <w:rFonts w:hint="eastAsia" w:ascii="宋体" w:hAnsi="宋体" w:cs="宋体"/>
                <w:color w:val="000000"/>
                <w:kern w:val="0"/>
                <w:sz w:val="24"/>
              </w:rPr>
            </w:pPr>
            <w:r>
              <w:rPr>
                <w:rFonts w:hint="eastAsia" w:ascii="宋体" w:hAnsi="宋体" w:cs="宋体"/>
                <w:color w:val="000000"/>
                <w:kern w:val="0"/>
                <w:sz w:val="24"/>
              </w:rPr>
              <w:t>是</w:t>
            </w:r>
          </w:p>
        </w:tc>
        <w:tc>
          <w:tcPr>
            <w:tcW w:w="2173" w:type="pct"/>
            <w:tcBorders>
              <w:top w:val="nil"/>
              <w:left w:val="nil"/>
              <w:bottom w:val="single" w:color="auto" w:sz="8" w:space="0"/>
              <w:right w:val="single" w:color="auto" w:sz="8" w:space="0"/>
            </w:tcBorders>
            <w:vAlign w:val="center"/>
          </w:tcPr>
          <w:p w14:paraId="7F8B5E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查询的字段名称</w:t>
            </w:r>
          </w:p>
        </w:tc>
        <w:tc>
          <w:tcPr>
            <w:tcW w:w="681" w:type="pct"/>
            <w:tcBorders>
              <w:top w:val="nil"/>
              <w:left w:val="nil"/>
              <w:bottom w:val="single" w:color="auto" w:sz="8" w:space="0"/>
              <w:right w:val="single" w:color="auto" w:sz="8" w:space="0"/>
            </w:tcBorders>
            <w:vAlign w:val="center"/>
          </w:tcPr>
          <w:p w14:paraId="20C5D6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bl>
    <w:p w14:paraId="0D929566"/>
    <w:p w14:paraId="24C90A0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23AE5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F9391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6B521E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79E85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7D2C4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BBD784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6EBCD6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5D6C6D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7DE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72D0803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43D36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FE2BC3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85AE052">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15C83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53E08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DD2C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2AB5D68F">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1CF4E99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7AB318A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43C6B396">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38E45C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2BB8DBB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2FE8A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8F931F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458" w:type="pct"/>
            <w:vAlign w:val="center"/>
          </w:tcPr>
          <w:p w14:paraId="5AFE15B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092D5A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7C1C5E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76C1D8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查询到的值</w:t>
            </w:r>
          </w:p>
        </w:tc>
        <w:tc>
          <w:tcPr>
            <w:tcW w:w="681" w:type="pct"/>
            <w:vAlign w:val="center"/>
          </w:tcPr>
          <w:p w14:paraId="39B6ABC6">
            <w:pPr>
              <w:widowControl/>
              <w:jc w:val="left"/>
              <w:rPr>
                <w:rFonts w:hint="eastAsia" w:ascii="等线" w:hAnsi="等线" w:eastAsia="等线" w:cs="宋体"/>
                <w:color w:val="000000"/>
                <w:kern w:val="0"/>
                <w:szCs w:val="21"/>
              </w:rPr>
            </w:pPr>
          </w:p>
        </w:tc>
      </w:tr>
      <w:tr w14:paraId="74B7C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B59477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B185B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076715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AE67C4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73B9F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55673D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90B8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A50CC07">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18B0051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33BFB69E">
            <w:pPr>
              <w:widowControl/>
              <w:jc w:val="left"/>
              <w:rPr>
                <w:rFonts w:hint="eastAsia" w:ascii="等线" w:hAnsi="等线" w:eastAsia="等线" w:cs="宋体"/>
                <w:color w:val="000000"/>
                <w:kern w:val="0"/>
                <w:szCs w:val="21"/>
              </w:rPr>
            </w:pPr>
          </w:p>
        </w:tc>
        <w:tc>
          <w:tcPr>
            <w:tcW w:w="349" w:type="pct"/>
            <w:vAlign w:val="center"/>
          </w:tcPr>
          <w:p w14:paraId="5CCDA9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58FB1ED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34D9F7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0A6C425B"/>
    <w:p w14:paraId="24CB8002">
      <w:pPr>
        <w:pStyle w:val="3"/>
        <w:numPr>
          <w:ilvl w:val="0"/>
          <w:numId w:val="3"/>
        </w:numPr>
        <w:ind w:left="855" w:hanging="855"/>
      </w:pPr>
      <w:bookmarkStart w:id="23" w:name="_Toc194311511"/>
      <w:r>
        <w:rPr>
          <w:rFonts w:hint="eastAsia"/>
        </w:rPr>
        <w:t>结构化信息设置接口（研发中心）</w:t>
      </w:r>
      <w:bookmarkEnd w:id="23"/>
    </w:p>
    <w:p w14:paraId="5069E9A4">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w:t>
      </w:r>
      <w:bookmarkStart w:id="30" w:name="_GoBack"/>
      <w:bookmarkEnd w:id="30"/>
      <w:r>
        <w:rPr>
          <w:rFonts w:hint="eastAsia" w:ascii="宋体" w:hAnsi="宋体" w:cs="仿宋_GB2312"/>
          <w:sz w:val="24"/>
        </w:rPr>
        <w:t>设置当前会话的事故信息。</w:t>
      </w:r>
    </w:p>
    <w:p w14:paraId="0A35090E">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2FA914B6">
      <w:pPr>
        <w:pStyle w:val="27"/>
        <w:tabs>
          <w:tab w:val="left" w:pos="1260"/>
        </w:tabs>
        <w:spacing w:line="360" w:lineRule="auto"/>
        <w:ind w:left="840" w:firstLine="0" w:firstLineChars="0"/>
        <w:rPr>
          <w:rFonts w:hint="eastAsia" w:ascii="宋体" w:hAnsi="宋体"/>
          <w:sz w:val="24"/>
        </w:rPr>
      </w:pPr>
      <w:r>
        <w:fldChar w:fldCharType="begin"/>
      </w:r>
      <w:r>
        <w:instrText xml:space="preserve"> HYPERLINK "http://ip:port/set_infoat"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set_info</w:t>
      </w:r>
      <w:r>
        <w:rPr>
          <w:rStyle w:val="26"/>
          <w:rFonts w:hint="eastAsia" w:ascii="宋体" w:hAnsi="宋体"/>
          <w:sz w:val="24"/>
        </w:rPr>
        <w:fldChar w:fldCharType="end"/>
      </w:r>
    </w:p>
    <w:p w14:paraId="048C4D8E">
      <w:pPr>
        <w:pStyle w:val="27"/>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15880659">
      <w:pPr>
        <w:pStyle w:val="27"/>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1E683BEE">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1FCFEAC3">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066DF164">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5097D0B4">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E3D3122">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B2E59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6C3A50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142650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1CFBFA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09C02F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EB35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566CFD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79102D8">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C92C2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254A66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23D1C1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D6A795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28BEBF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38CC1010">
            <w:pPr>
              <w:widowControl/>
              <w:jc w:val="left"/>
              <w:rPr>
                <w:rFonts w:hint="eastAsia" w:ascii="等线" w:hAnsi="等线" w:eastAsia="等线" w:cs="宋体"/>
                <w:color w:val="000000"/>
                <w:kern w:val="0"/>
                <w:szCs w:val="21"/>
              </w:rPr>
            </w:pPr>
          </w:p>
        </w:tc>
      </w:tr>
      <w:tr w14:paraId="2BB27D4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6126C174">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26D866B2">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56E86F30">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DFE6AF1">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45965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9BE524">
            <w:pPr>
              <w:widowControl/>
              <w:jc w:val="left"/>
              <w:rPr>
                <w:rFonts w:hint="eastAsia" w:ascii="等线" w:hAnsi="等线" w:eastAsia="等线" w:cs="宋体"/>
                <w:color w:val="000000"/>
                <w:kern w:val="0"/>
                <w:szCs w:val="21"/>
              </w:rPr>
            </w:pPr>
          </w:p>
        </w:tc>
      </w:tr>
      <w:tr w14:paraId="6006C79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D62A10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3BC94AD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448D72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738E3F">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124E9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需要设置的字段名称</w:t>
            </w:r>
          </w:p>
        </w:tc>
        <w:tc>
          <w:tcPr>
            <w:tcW w:w="681" w:type="pct"/>
            <w:tcBorders>
              <w:top w:val="nil"/>
              <w:left w:val="nil"/>
              <w:bottom w:val="single" w:color="auto" w:sz="8" w:space="0"/>
              <w:right w:val="single" w:color="auto" w:sz="8" w:space="0"/>
            </w:tcBorders>
            <w:vAlign w:val="center"/>
          </w:tcPr>
          <w:p w14:paraId="502CC177">
            <w:pPr>
              <w:widowControl/>
              <w:jc w:val="left"/>
              <w:rPr>
                <w:rFonts w:hint="eastAsia" w:ascii="等线" w:hAnsi="等线" w:eastAsia="等线" w:cs="宋体"/>
                <w:color w:val="000000"/>
                <w:kern w:val="0"/>
                <w:szCs w:val="21"/>
              </w:rPr>
            </w:pPr>
          </w:p>
        </w:tc>
      </w:tr>
      <w:tr w14:paraId="5023F45D">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797C05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501" w:type="pct"/>
            <w:tcBorders>
              <w:top w:val="nil"/>
              <w:left w:val="nil"/>
              <w:bottom w:val="single" w:color="auto" w:sz="8" w:space="0"/>
              <w:right w:val="single" w:color="auto" w:sz="8" w:space="0"/>
            </w:tcBorders>
            <w:vAlign w:val="center"/>
          </w:tcPr>
          <w:p w14:paraId="25D98B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5D9C7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EC1DA1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8" w:space="0"/>
              <w:right w:val="single" w:color="auto" w:sz="8" w:space="0"/>
            </w:tcBorders>
            <w:vAlign w:val="center"/>
          </w:tcPr>
          <w:p w14:paraId="5DD914C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需要设置的字段值</w:t>
            </w:r>
          </w:p>
        </w:tc>
        <w:tc>
          <w:tcPr>
            <w:tcW w:w="681" w:type="pct"/>
            <w:tcBorders>
              <w:top w:val="nil"/>
              <w:left w:val="nil"/>
              <w:bottom w:val="single" w:color="auto" w:sz="8" w:space="0"/>
              <w:right w:val="single" w:color="auto" w:sz="8" w:space="0"/>
            </w:tcBorders>
            <w:vAlign w:val="center"/>
          </w:tcPr>
          <w:p w14:paraId="6BFFD1E3">
            <w:pPr>
              <w:widowControl/>
              <w:jc w:val="left"/>
              <w:rPr>
                <w:rFonts w:hint="eastAsia" w:ascii="等线" w:hAnsi="等线" w:eastAsia="等线" w:cs="宋体"/>
                <w:color w:val="000000"/>
                <w:kern w:val="0"/>
                <w:szCs w:val="21"/>
              </w:rPr>
            </w:pPr>
          </w:p>
        </w:tc>
      </w:tr>
    </w:tbl>
    <w:p w14:paraId="565B642F"/>
    <w:p w14:paraId="0B1F444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B357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98C27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20C1DDF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6DC6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3677CBD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2CD3376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01CE9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665EBA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8D4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C37773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66E499B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AEB13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753EFD1">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4A2414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544509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0868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63B3117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67B12DEF">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133C1CC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0428571C">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1AA280B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673111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1C59C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0D52D1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D2F38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7937C9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10209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C8F5E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33892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79C7E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A3C9898">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1B6E1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007F6B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6C9145A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2979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7E14A9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49EDA0C9">
      <w:pPr>
        <w:pStyle w:val="3"/>
        <w:numPr>
          <w:ilvl w:val="0"/>
          <w:numId w:val="3"/>
        </w:numPr>
        <w:ind w:left="855" w:hanging="855"/>
      </w:pPr>
      <w:r>
        <w:rPr>
          <w:rFonts w:hint="eastAsia"/>
        </w:rPr>
        <w:t>对话删除接口（研发中心）</w:t>
      </w:r>
    </w:p>
    <w:p w14:paraId="1FA33324">
      <w:pPr>
        <w:spacing w:line="360" w:lineRule="auto"/>
        <w:ind w:firstLine="360"/>
        <w:rPr>
          <w:rFonts w:hint="eastAsia" w:ascii="宋体" w:hAnsi="宋体"/>
          <w:sz w:val="24"/>
        </w:rPr>
      </w:pPr>
      <w:r>
        <w:rPr>
          <w:rFonts w:hint="eastAsia" w:ascii="宋体" w:hAnsi="宋体" w:cs="仿宋_GB2312"/>
          <w:sz w:val="24"/>
        </w:rPr>
        <w:t>清空对话方便重新开始。</w:t>
      </w:r>
    </w:p>
    <w:p w14:paraId="52EDBFFF">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EB8443">
      <w:pPr>
        <w:pStyle w:val="27"/>
        <w:tabs>
          <w:tab w:val="left" w:pos="1260"/>
        </w:tabs>
        <w:spacing w:line="360" w:lineRule="auto"/>
        <w:ind w:left="840" w:firstLine="0" w:firstLineChars="0"/>
        <w:rPr>
          <w:rFonts w:hint="eastAsia" w:ascii="宋体" w:hAnsi="宋体"/>
          <w:sz w:val="24"/>
        </w:rPr>
      </w:pPr>
      <w:r>
        <w:fldChar w:fldCharType="begin"/>
      </w:r>
      <w:r>
        <w:instrText xml:space="preserve"> HYPERLINK "http://ip:port/delete_session"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/delete</w:t>
      </w:r>
      <w:r>
        <w:rPr>
          <w:rStyle w:val="26"/>
          <w:rFonts w:hint="eastAsia" w:ascii="宋体" w:hAnsi="宋体"/>
          <w:sz w:val="24"/>
        </w:rPr>
        <w:t>_session</w:t>
      </w:r>
      <w:r>
        <w:rPr>
          <w:rStyle w:val="26"/>
          <w:rFonts w:hint="eastAsia" w:ascii="宋体" w:hAnsi="宋体"/>
          <w:sz w:val="24"/>
        </w:rPr>
        <w:fldChar w:fldCharType="end"/>
      </w:r>
    </w:p>
    <w:p w14:paraId="373DC406">
      <w:pPr>
        <w:pStyle w:val="27"/>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5795F12C">
      <w:pPr>
        <w:pStyle w:val="27"/>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2E51FA67">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DELETE</w:t>
      </w:r>
    </w:p>
    <w:p w14:paraId="1A001DF5">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1189FFFF">
      <w:pPr>
        <w:pStyle w:val="27"/>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11138BE5">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66034879">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35EA973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3B847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F8A229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015E2A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149F2D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9A5A4E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22B3C7C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CCB6570">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2700327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4D9D816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E7B56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4CB6B654">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87D80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21BA2287">
            <w:pPr>
              <w:widowControl/>
              <w:jc w:val="left"/>
              <w:rPr>
                <w:rFonts w:hint="eastAsia" w:ascii="等线" w:hAnsi="等线" w:eastAsia="等线" w:cs="宋体"/>
                <w:color w:val="000000"/>
                <w:kern w:val="0"/>
                <w:szCs w:val="21"/>
              </w:rPr>
            </w:pPr>
          </w:p>
        </w:tc>
      </w:tr>
      <w:tr w14:paraId="0F20E7A3">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1FF761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061581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17D7C7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61CC2B7">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866A6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FBE8DB">
            <w:pPr>
              <w:widowControl/>
              <w:jc w:val="left"/>
              <w:rPr>
                <w:rFonts w:hint="eastAsia" w:ascii="等线" w:hAnsi="等线" w:eastAsia="等线" w:cs="宋体"/>
                <w:color w:val="000000"/>
                <w:kern w:val="0"/>
                <w:szCs w:val="21"/>
              </w:rPr>
            </w:pPr>
          </w:p>
        </w:tc>
      </w:tr>
    </w:tbl>
    <w:p w14:paraId="6E03AB3A"/>
    <w:p w14:paraId="1DCCBED1"/>
    <w:p w14:paraId="52C11D62"/>
    <w:p w14:paraId="5591210D">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4CE2C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17" w:hRule="atLeast"/>
        </w:trPr>
        <w:tc>
          <w:tcPr>
            <w:tcW w:w="909" w:type="pct"/>
            <w:shd w:val="clear" w:color="000000" w:fill="CCCCCC"/>
            <w:vAlign w:val="center"/>
          </w:tcPr>
          <w:p w14:paraId="3BADD1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164B1D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5AAEF75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553E0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7DE7FA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477D036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21F847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1A629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31EF2E8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3FD9EA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601818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22D3D0C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2FDDC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FEEE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1AA9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524488F8">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2A4761E5">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8352D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3C0D512E">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65F014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463FDA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0E1FD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6ECD2DE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50664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E7E04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391A86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5F6A9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22E389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1B780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75D151F6">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7A4248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E3186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22C2E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64014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1FAF19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bookmarkEnd w:id="4"/>
    </w:tbl>
    <w:p w14:paraId="5A4D2052">
      <w:pPr>
        <w:pStyle w:val="2"/>
        <w:numPr>
          <w:ilvl w:val="0"/>
          <w:numId w:val="2"/>
        </w:numPr>
      </w:pPr>
      <w:bookmarkStart w:id="24" w:name="_Toc14822"/>
      <w:bookmarkStart w:id="25" w:name="_Toc194311512"/>
      <w:r>
        <w:rPr>
          <w:rFonts w:hint="eastAsia"/>
        </w:rPr>
        <w:t>数据字典</w:t>
      </w:r>
      <w:bookmarkEnd w:id="24"/>
      <w:bookmarkEnd w:id="25"/>
    </w:p>
    <w:p w14:paraId="7F0340FF">
      <w:pPr>
        <w:pStyle w:val="3"/>
        <w:numPr>
          <w:ilvl w:val="1"/>
          <w:numId w:val="1"/>
        </w:numPr>
      </w:pPr>
      <w:bookmarkStart w:id="26" w:name="_Toc22176"/>
      <w:bookmarkStart w:id="27" w:name="_Toc194311513"/>
      <w:r>
        <w:rPr>
          <w:rFonts w:hint="eastAsia"/>
        </w:rPr>
        <w:t xml:space="preserve">对话状态及编码 </w:t>
      </w:r>
      <w:bookmarkEnd w:id="26"/>
      <w:bookmarkEnd w:id="27"/>
      <w:r>
        <w:rPr>
          <w:rFonts w:hint="eastAsia" w:ascii="等线" w:hAnsi="等线" w:eastAsia="等线" w:cs="宋体"/>
          <w:color w:val="000000"/>
          <w:kern w:val="0"/>
          <w:szCs w:val="21"/>
        </w:rPr>
        <w:t>nextStage &amp; nextStageCode</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2371"/>
        <w:gridCol w:w="6149"/>
      </w:tblGrid>
      <w:tr w14:paraId="45F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391" w:type="pct"/>
            <w:tcBorders>
              <w:top w:val="single" w:color="auto" w:sz="4" w:space="0"/>
              <w:left w:val="single" w:color="auto" w:sz="4" w:space="0"/>
              <w:bottom w:val="single" w:color="auto" w:sz="4" w:space="0"/>
              <w:right w:val="single" w:color="auto" w:sz="4" w:space="0"/>
            </w:tcBorders>
            <w:shd w:val="clear" w:color="auto" w:fill="B2A1C7"/>
          </w:tcPr>
          <w:p w14:paraId="3AE161DC">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3608" w:type="pct"/>
            <w:tcBorders>
              <w:top w:val="single" w:color="auto" w:sz="4" w:space="0"/>
              <w:left w:val="single" w:color="auto" w:sz="4" w:space="0"/>
              <w:bottom w:val="single" w:color="auto" w:sz="4" w:space="0"/>
              <w:right w:val="single" w:color="auto" w:sz="4" w:space="0"/>
            </w:tcBorders>
            <w:shd w:val="clear" w:color="auto" w:fill="B2A1C7"/>
          </w:tcPr>
          <w:p w14:paraId="73740C1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03D3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391" w:type="pct"/>
            <w:tcBorders>
              <w:top w:val="single" w:color="auto" w:sz="4" w:space="0"/>
              <w:left w:val="single" w:color="auto" w:sz="4" w:space="0"/>
              <w:bottom w:val="single" w:color="auto" w:sz="4" w:space="0"/>
              <w:right w:val="single" w:color="auto" w:sz="4" w:space="0"/>
            </w:tcBorders>
            <w:shd w:val="clear" w:color="auto" w:fill="FFFFFF"/>
          </w:tcPr>
          <w:p w14:paraId="7B703710">
            <w:pPr>
              <w:widowControl/>
              <w:jc w:val="center"/>
              <w:rPr>
                <w:rFonts w:hint="eastAsia" w:ascii="宋体" w:hAnsi="宋体" w:cs="宋体"/>
                <w:color w:val="000000"/>
                <w:kern w:val="0"/>
                <w:sz w:val="24"/>
              </w:rPr>
            </w:pPr>
            <w:r>
              <w:rPr>
                <w:rFonts w:hint="eastAsia" w:ascii="宋体" w:hAnsi="宋体" w:cs="宋体"/>
                <w:color w:val="000000"/>
                <w:kern w:val="0"/>
                <w:sz w:val="24"/>
              </w:rPr>
              <w:t>0000</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C233995">
            <w:pPr>
              <w:widowControl/>
              <w:jc w:val="center"/>
              <w:rPr>
                <w:rFonts w:ascii="宋体" w:hAnsi="宋体" w:cs="宋体"/>
                <w:color w:val="000000"/>
                <w:kern w:val="0"/>
                <w:sz w:val="24"/>
              </w:rPr>
            </w:pPr>
            <w:r>
              <w:rPr>
                <w:rFonts w:hint="eastAsia" w:ascii="宋体" w:hAnsi="宋体" w:cs="宋体"/>
                <w:color w:val="000000"/>
                <w:kern w:val="0"/>
                <w:sz w:val="24"/>
              </w:rPr>
              <w:t>通话结束</w:t>
            </w:r>
          </w:p>
          <w:p w14:paraId="1AFD55DA">
            <w:pPr>
              <w:widowControl/>
              <w:jc w:val="center"/>
              <w:rPr>
                <w:rFonts w:hint="eastAsia" w:ascii="宋体" w:hAnsi="宋体" w:cs="宋体"/>
                <w:color w:val="000000"/>
                <w:kern w:val="0"/>
                <w:sz w:val="24"/>
              </w:rPr>
            </w:pPr>
            <w:r>
              <w:rPr>
                <w:rFonts w:hint="eastAsia" w:ascii="宋体" w:hAnsi="宋体" w:cs="宋体"/>
                <w:color w:val="000000"/>
                <w:kern w:val="0"/>
                <w:sz w:val="24"/>
              </w:rPr>
              <w:t>（对应客户端已完成信息采集转人工）</w:t>
            </w:r>
          </w:p>
        </w:tc>
      </w:tr>
      <w:tr w14:paraId="48B4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E6BCB0C">
            <w:pPr>
              <w:widowControl/>
              <w:jc w:val="center"/>
              <w:rPr>
                <w:rFonts w:hint="eastAsia" w:ascii="宋体" w:hAnsi="宋体" w:cs="宋体"/>
                <w:color w:val="000000"/>
                <w:kern w:val="0"/>
                <w:sz w:val="24"/>
              </w:rPr>
            </w:pPr>
            <w:r>
              <w:rPr>
                <w:rFonts w:hint="eastAsia" w:ascii="宋体" w:hAnsi="宋体" w:cs="宋体"/>
                <w:color w:val="000000"/>
                <w:kern w:val="0"/>
                <w:sz w:val="24"/>
              </w:rPr>
              <w:t>0001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9933604">
            <w:pPr>
              <w:widowControl/>
              <w:jc w:val="center"/>
              <w:rPr>
                <w:rFonts w:ascii="宋体" w:hAnsi="宋体" w:cs="宋体"/>
                <w:color w:val="000000"/>
                <w:kern w:val="0"/>
                <w:sz w:val="24"/>
              </w:rPr>
            </w:pPr>
            <w:r>
              <w:rPr>
                <w:rFonts w:hint="eastAsia" w:ascii="宋体" w:hAnsi="宋体" w:cs="宋体"/>
                <w:color w:val="000000"/>
                <w:kern w:val="0"/>
                <w:sz w:val="24"/>
              </w:rPr>
              <w:t>转接人工</w:t>
            </w:r>
          </w:p>
          <w:p w14:paraId="6859663F">
            <w:pPr>
              <w:widowControl/>
              <w:jc w:val="center"/>
              <w:rPr>
                <w:rFonts w:hint="eastAsia" w:ascii="宋体" w:hAnsi="宋体" w:cs="宋体"/>
                <w:color w:val="000000"/>
                <w:kern w:val="0"/>
                <w:sz w:val="24"/>
              </w:rPr>
            </w:pPr>
            <w:r>
              <w:rPr>
                <w:rFonts w:hint="eastAsia" w:ascii="宋体" w:hAnsi="宋体" w:cs="宋体"/>
                <w:color w:val="000000"/>
                <w:kern w:val="0"/>
                <w:sz w:val="24"/>
              </w:rPr>
              <w:t>（对应当事人主动要求转人工）</w:t>
            </w:r>
          </w:p>
        </w:tc>
      </w:tr>
      <w:tr w14:paraId="0CF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6479365B">
            <w:pPr>
              <w:widowControl/>
              <w:jc w:val="center"/>
              <w:rPr>
                <w:rFonts w:hint="eastAsia" w:ascii="宋体" w:hAnsi="宋体" w:cs="宋体"/>
                <w:color w:val="000000"/>
                <w:kern w:val="0"/>
                <w:sz w:val="24"/>
              </w:rPr>
            </w:pPr>
            <w:r>
              <w:rPr>
                <w:rFonts w:hint="eastAsia" w:ascii="宋体" w:hAnsi="宋体" w:cs="宋体"/>
                <w:color w:val="000000"/>
                <w:kern w:val="0"/>
                <w:sz w:val="24"/>
              </w:rPr>
              <w:t>0002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7BAB5FA">
            <w:pPr>
              <w:widowControl/>
              <w:jc w:val="center"/>
              <w:rPr>
                <w:rFonts w:ascii="宋体" w:hAnsi="宋体" w:cs="宋体"/>
                <w:color w:val="000000"/>
                <w:kern w:val="0"/>
                <w:sz w:val="24"/>
              </w:rPr>
            </w:pPr>
            <w:r>
              <w:rPr>
                <w:rFonts w:hint="eastAsia" w:ascii="宋体" w:hAnsi="宋体" w:cs="宋体"/>
                <w:color w:val="000000"/>
                <w:kern w:val="0"/>
                <w:sz w:val="24"/>
              </w:rPr>
              <w:t>语义无法识别转人工</w:t>
            </w:r>
          </w:p>
          <w:p w14:paraId="19271FB2">
            <w:pPr>
              <w:widowControl/>
              <w:jc w:val="center"/>
              <w:rPr>
                <w:rFonts w:hint="eastAsia" w:ascii="宋体" w:hAnsi="宋体" w:cs="宋体"/>
                <w:color w:val="000000"/>
                <w:kern w:val="0"/>
                <w:sz w:val="24"/>
              </w:rPr>
            </w:pPr>
            <w:r>
              <w:rPr>
                <w:rFonts w:hint="eastAsia" w:ascii="宋体" w:hAnsi="宋体" w:cs="宋体"/>
                <w:color w:val="000000"/>
                <w:kern w:val="0"/>
                <w:sz w:val="24"/>
              </w:rPr>
              <w:t>（对应语义无法识别转人工和无效视频报警关闭会议）</w:t>
            </w:r>
          </w:p>
        </w:tc>
      </w:tr>
      <w:tr w14:paraId="21AD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C77B95F">
            <w:pPr>
              <w:widowControl/>
              <w:jc w:val="center"/>
              <w:rPr>
                <w:rFonts w:hint="eastAsia" w:ascii="宋体" w:hAnsi="宋体" w:cs="宋体"/>
                <w:color w:val="000000"/>
                <w:kern w:val="0"/>
                <w:sz w:val="24"/>
              </w:rPr>
            </w:pPr>
            <w:r>
              <w:rPr>
                <w:rFonts w:hint="eastAsia" w:ascii="宋体" w:hAnsi="宋体" w:cs="宋体"/>
                <w:color w:val="000000"/>
                <w:kern w:val="0"/>
                <w:sz w:val="24"/>
              </w:rPr>
              <w:t>0003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CB0D68B">
            <w:pPr>
              <w:widowControl/>
              <w:jc w:val="center"/>
              <w:rPr>
                <w:rFonts w:ascii="宋体" w:hAnsi="宋体" w:cs="宋体"/>
                <w:color w:val="000000"/>
                <w:kern w:val="0"/>
                <w:sz w:val="24"/>
              </w:rPr>
            </w:pPr>
            <w:r>
              <w:rPr>
                <w:rFonts w:hint="eastAsia" w:ascii="宋体" w:hAnsi="宋体" w:cs="宋体"/>
                <w:color w:val="000000"/>
                <w:kern w:val="0"/>
                <w:sz w:val="24"/>
              </w:rPr>
              <w:t>有人伤转人工</w:t>
            </w:r>
          </w:p>
          <w:p w14:paraId="180F6547">
            <w:pPr>
              <w:widowControl/>
              <w:jc w:val="center"/>
              <w:rPr>
                <w:rFonts w:hint="eastAsia" w:ascii="宋体" w:hAnsi="宋体" w:cs="宋体"/>
                <w:color w:val="000000"/>
                <w:kern w:val="0"/>
                <w:sz w:val="24"/>
              </w:rPr>
            </w:pPr>
            <w:r>
              <w:rPr>
                <w:rFonts w:hint="eastAsia" w:ascii="宋体" w:hAnsi="宋体" w:cs="宋体"/>
                <w:color w:val="000000"/>
                <w:kern w:val="0"/>
                <w:sz w:val="24"/>
              </w:rPr>
              <w:t>（对应不符合智能接警要求转人工）</w:t>
            </w:r>
          </w:p>
        </w:tc>
      </w:tr>
      <w:tr w14:paraId="547C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D5B191F">
            <w:pPr>
              <w:widowControl/>
              <w:ind w:left="0" w:leftChars="0" w:firstLine="0" w:firstLineChars="0"/>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0004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BF8C330">
            <w:pPr>
              <w:widowControl/>
              <w:jc w:val="center"/>
              <w:rPr>
                <w:rFonts w:ascii="宋体" w:hAnsi="宋体" w:cs="宋体"/>
                <w:color w:val="000000"/>
                <w:kern w:val="0"/>
                <w:sz w:val="24"/>
                <w:woUserID w:val="1"/>
              </w:rPr>
            </w:pPr>
            <w:r>
              <w:rPr>
                <w:rFonts w:hint="eastAsia" w:ascii="宋体" w:hAnsi="宋体" w:cs="宋体"/>
                <w:color w:val="000000"/>
                <w:kern w:val="0"/>
                <w:sz w:val="24"/>
                <w:woUserID w:val="1"/>
              </w:rPr>
              <w:t>长时间无应答</w:t>
            </w:r>
          </w:p>
          <w:p w14:paraId="60136C7C">
            <w:pPr>
              <w:widowControl/>
              <w:ind w:left="0" w:leftChars="0" w:firstLine="0" w:firstLineChars="0"/>
              <w:jc w:val="center"/>
              <w:rPr>
                <w:rFonts w:hint="eastAsia" w:ascii="宋体" w:hAnsi="宋体" w:cs="宋体"/>
                <w:color w:val="000000"/>
                <w:kern w:val="0"/>
                <w:sz w:val="24"/>
              </w:rPr>
            </w:pPr>
            <w:r>
              <w:rPr>
                <w:rFonts w:hint="eastAsia" w:ascii="宋体" w:hAnsi="宋体" w:cs="宋体"/>
                <w:color w:val="000000"/>
                <w:kern w:val="0"/>
                <w:sz w:val="24"/>
                <w:woUserID w:val="1"/>
              </w:rPr>
              <w:t>（对应长时间无应答关闭会议）</w:t>
            </w:r>
          </w:p>
        </w:tc>
      </w:tr>
      <w:tr w14:paraId="7885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09205DA5">
            <w:pPr>
              <w:widowControl/>
              <w:jc w:val="center"/>
              <w:rPr>
                <w:rFonts w:hint="default" w:ascii="宋体" w:hAnsi="宋体" w:cs="宋体"/>
                <w:color w:val="000000"/>
                <w:kern w:val="0"/>
                <w:sz w:val="24"/>
                <w:lang w:val="en"/>
                <w:woUserID w:val="1"/>
              </w:rPr>
            </w:pPr>
            <w:r>
              <w:rPr>
                <w:rFonts w:hint="eastAsia" w:ascii="宋体" w:hAnsi="宋体" w:cs="宋体"/>
                <w:color w:val="000000"/>
                <w:kern w:val="0"/>
                <w:sz w:val="24"/>
              </w:rPr>
              <w:t>000</w:t>
            </w:r>
            <w:r>
              <w:rPr>
                <w:rFonts w:hint="default" w:ascii="宋体" w:hAnsi="宋体" w:cs="宋体"/>
                <w:color w:val="000000"/>
                <w:kern w:val="0"/>
                <w:sz w:val="24"/>
                <w:lang w:val="en"/>
                <w:woUserID w:val="1"/>
              </w:rPr>
              <w:t>5</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39B53A2A">
            <w:pPr>
              <w:widowControl/>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其他异常转人工（对应采集流程阻塞 ：拍照失败、关键字段无法完成时）。</w:t>
            </w:r>
          </w:p>
          <w:p w14:paraId="100ED109">
            <w:pPr>
              <w:widowControl/>
              <w:jc w:val="center"/>
              <w:rPr>
                <w:rFonts w:hint="default" w:ascii="宋体" w:hAnsi="宋体" w:cs="宋体"/>
                <w:color w:val="000000"/>
                <w:kern w:val="0"/>
                <w:sz w:val="24"/>
                <w:lang w:val="en"/>
                <w:woUserID w:val="1"/>
              </w:rPr>
            </w:pPr>
            <w:r>
              <w:rPr>
                <w:rFonts w:hint="default" w:ascii="宋体" w:hAnsi="宋体" w:cs="宋体"/>
                <w:color w:val="000000"/>
                <w:kern w:val="0"/>
                <w:sz w:val="24"/>
                <w:lang w:val="en"/>
                <w:woUserID w:val="1"/>
              </w:rPr>
              <w:t>提示语“信息采集流程已中断，已采集信息已保留，请人工接管继续处理”</w:t>
            </w:r>
          </w:p>
        </w:tc>
      </w:tr>
      <w:tr w14:paraId="0B34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001373C9">
            <w:pPr>
              <w:widowControl/>
              <w:jc w:val="center"/>
              <w:rPr>
                <w:rFonts w:hint="eastAsia" w:ascii="宋体" w:hAnsi="宋体" w:cs="宋体"/>
                <w:color w:val="000000"/>
                <w:kern w:val="0"/>
                <w:sz w:val="24"/>
              </w:rPr>
            </w:pPr>
            <w:r>
              <w:rPr>
                <w:rFonts w:hint="eastAsia" w:ascii="宋体" w:hAnsi="宋体" w:cs="宋体"/>
                <w:color w:val="000000"/>
                <w:kern w:val="0"/>
                <w:sz w:val="24"/>
              </w:rPr>
              <w:t>1001</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054D8D5C">
            <w:pPr>
              <w:widowControl/>
              <w:jc w:val="center"/>
              <w:rPr>
                <w:rFonts w:hint="eastAsia" w:ascii="宋体" w:hAnsi="宋体" w:cs="宋体"/>
                <w:color w:val="000000"/>
                <w:kern w:val="0"/>
                <w:sz w:val="24"/>
              </w:rPr>
            </w:pPr>
            <w:r>
              <w:rPr>
                <w:rFonts w:hint="eastAsia" w:ascii="宋体" w:hAnsi="宋体" w:cs="宋体"/>
                <w:color w:val="000000"/>
                <w:kern w:val="0"/>
                <w:sz w:val="24"/>
              </w:rPr>
              <w:t>未准备好通话</w:t>
            </w:r>
          </w:p>
        </w:tc>
      </w:tr>
      <w:tr w14:paraId="663B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280CE791">
            <w:pPr>
              <w:widowControl/>
              <w:jc w:val="center"/>
              <w:rPr>
                <w:rFonts w:hint="eastAsia" w:ascii="宋体" w:hAnsi="宋体" w:cs="宋体"/>
                <w:color w:val="000000"/>
                <w:kern w:val="0"/>
                <w:sz w:val="24"/>
              </w:rPr>
            </w:pPr>
            <w:r>
              <w:rPr>
                <w:rFonts w:hint="eastAsia" w:ascii="宋体" w:hAnsi="宋体" w:cs="宋体"/>
                <w:color w:val="000000"/>
                <w:kern w:val="0"/>
                <w:sz w:val="24"/>
              </w:rPr>
              <w:t>1002</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121C642B">
            <w:pPr>
              <w:widowControl/>
              <w:jc w:val="center"/>
              <w:rPr>
                <w:rFonts w:hint="eastAsia" w:ascii="宋体" w:hAnsi="宋体" w:cs="宋体"/>
                <w:color w:val="000000"/>
                <w:kern w:val="0"/>
                <w:sz w:val="24"/>
              </w:rPr>
            </w:pPr>
            <w:r>
              <w:rPr>
                <w:rFonts w:hint="eastAsia" w:ascii="宋体" w:hAnsi="宋体" w:cs="宋体"/>
                <w:color w:val="000000"/>
                <w:kern w:val="0"/>
                <w:sz w:val="24"/>
              </w:rPr>
              <w:t>通话中</w:t>
            </w:r>
          </w:p>
        </w:tc>
      </w:tr>
      <w:tr w14:paraId="137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2DDE44DA">
            <w:pPr>
              <w:widowControl/>
              <w:jc w:val="center"/>
              <w:rPr>
                <w:rFonts w:hint="eastAsia" w:ascii="宋体" w:hAnsi="宋体" w:cs="宋体"/>
                <w:color w:val="000000"/>
                <w:kern w:val="0"/>
                <w:sz w:val="24"/>
              </w:rPr>
            </w:pPr>
            <w:r>
              <w:rPr>
                <w:rFonts w:hint="eastAsia" w:ascii="宋体" w:hAnsi="宋体" w:cs="宋体"/>
                <w:color w:val="000000"/>
                <w:kern w:val="0"/>
                <w:sz w:val="24"/>
              </w:rPr>
              <w:t>2000</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57F16BD1">
            <w:pPr>
              <w:widowControl/>
              <w:jc w:val="center"/>
              <w:rPr>
                <w:rFonts w:hint="eastAsia" w:ascii="宋体" w:hAnsi="宋体" w:cs="宋体"/>
                <w:color w:val="000000"/>
                <w:kern w:val="0"/>
                <w:sz w:val="24"/>
              </w:rPr>
            </w:pPr>
            <w:r>
              <w:rPr>
                <w:rFonts w:hint="eastAsia" w:ascii="宋体" w:hAnsi="宋体" w:cs="宋体"/>
                <w:color w:val="000000"/>
                <w:kern w:val="0"/>
                <w:sz w:val="24"/>
              </w:rPr>
              <w:t>进入单车拍照</w:t>
            </w:r>
          </w:p>
          <w:p w14:paraId="43043510">
            <w:pPr>
              <w:widowControl/>
              <w:jc w:val="center"/>
              <w:rPr>
                <w:rFonts w:hint="eastAsia" w:ascii="宋体" w:hAnsi="宋体" w:cs="宋体"/>
                <w:color w:val="000000"/>
                <w:kern w:val="0"/>
                <w:sz w:val="24"/>
              </w:rPr>
            </w:pPr>
            <w:r>
              <w:rPr>
                <w:rFonts w:hint="eastAsia" w:ascii="宋体" w:hAnsi="宋体" w:cs="宋体"/>
                <w:color w:val="000000"/>
                <w:kern w:val="0"/>
                <w:sz w:val="24"/>
              </w:rPr>
              <w:t>（对应：请对准车辆前方看清车牌，拍摄车前方照片。）</w:t>
            </w:r>
          </w:p>
        </w:tc>
      </w:tr>
      <w:tr w14:paraId="2DB3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4BA27363">
            <w:pPr>
              <w:widowControl/>
              <w:jc w:val="center"/>
              <w:rPr>
                <w:rFonts w:hint="eastAsia" w:ascii="宋体" w:hAnsi="宋体" w:cs="宋体"/>
                <w:color w:val="000000"/>
                <w:kern w:val="0"/>
                <w:sz w:val="24"/>
              </w:rPr>
            </w:pPr>
            <w:r>
              <w:rPr>
                <w:rFonts w:hint="eastAsia" w:ascii="宋体" w:hAnsi="宋体" w:cs="宋体"/>
                <w:color w:val="000000"/>
                <w:kern w:val="0"/>
                <w:sz w:val="24"/>
              </w:rPr>
              <w:t>2001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32317070">
            <w:pPr>
              <w:widowControl/>
              <w:tabs>
                <w:tab w:val="left" w:pos="1635"/>
              </w:tabs>
              <w:jc w:val="left"/>
              <w:rPr>
                <w:rFonts w:hint="eastAsia" w:ascii="宋体" w:hAnsi="宋体" w:cs="宋体"/>
                <w:color w:val="000000"/>
                <w:kern w:val="0"/>
                <w:sz w:val="24"/>
              </w:rPr>
            </w:pPr>
            <w:r>
              <w:rPr>
                <w:rFonts w:hint="eastAsia" w:ascii="宋体" w:hAnsi="宋体" w:cs="宋体"/>
                <w:color w:val="000000"/>
                <w:kern w:val="0"/>
                <w:sz w:val="24"/>
              </w:rPr>
              <w:t>（对应：请对准车辆碰撞部位拍摄照片。）</w:t>
            </w:r>
          </w:p>
        </w:tc>
      </w:tr>
      <w:tr w14:paraId="101A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BEB2F20">
            <w:pPr>
              <w:widowControl/>
              <w:jc w:val="center"/>
              <w:rPr>
                <w:rFonts w:hint="eastAsia" w:ascii="宋体" w:hAnsi="宋体" w:cs="宋体"/>
                <w:color w:val="000000"/>
                <w:kern w:val="0"/>
                <w:sz w:val="24"/>
              </w:rPr>
            </w:pPr>
            <w:r>
              <w:rPr>
                <w:rFonts w:hint="eastAsia" w:ascii="宋体" w:hAnsi="宋体" w:cs="宋体"/>
                <w:color w:val="000000"/>
                <w:kern w:val="0"/>
                <w:sz w:val="24"/>
              </w:rPr>
              <w:t>2002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87BCAAD">
            <w:pPr>
              <w:widowControl/>
              <w:tabs>
                <w:tab w:val="left" w:pos="1335"/>
              </w:tabs>
              <w:jc w:val="left"/>
              <w:rPr>
                <w:rFonts w:hint="eastAsia" w:ascii="宋体" w:hAnsi="宋体" w:cs="宋体"/>
                <w:color w:val="000000"/>
                <w:kern w:val="0"/>
                <w:sz w:val="24"/>
              </w:rPr>
            </w:pPr>
            <w:r>
              <w:rPr>
                <w:rFonts w:hint="eastAsia" w:ascii="宋体" w:hAnsi="宋体" w:cs="宋体"/>
                <w:color w:val="000000"/>
                <w:kern w:val="0"/>
                <w:sz w:val="24"/>
              </w:rPr>
              <w:t>（对应：请对准被撞物品拍摄照片。）</w:t>
            </w:r>
          </w:p>
        </w:tc>
      </w:tr>
      <w:tr w14:paraId="0361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832D800">
            <w:pPr>
              <w:widowControl/>
              <w:jc w:val="center"/>
              <w:rPr>
                <w:rFonts w:hint="eastAsia" w:ascii="宋体" w:hAnsi="宋体" w:cs="宋体"/>
                <w:color w:val="000000"/>
                <w:kern w:val="0"/>
                <w:sz w:val="24"/>
              </w:rPr>
            </w:pPr>
            <w:r>
              <w:rPr>
                <w:rFonts w:hint="eastAsia" w:ascii="宋体" w:hAnsi="宋体" w:cs="宋体"/>
                <w:color w:val="000000"/>
                <w:kern w:val="0"/>
                <w:sz w:val="24"/>
              </w:rPr>
              <w:t>2003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7195300B">
            <w:pPr>
              <w:widowControl/>
              <w:jc w:val="left"/>
              <w:rPr>
                <w:rFonts w:hint="eastAsia" w:ascii="宋体" w:hAnsi="宋体" w:cs="宋体"/>
                <w:color w:val="000000"/>
                <w:kern w:val="0"/>
                <w:sz w:val="24"/>
              </w:rPr>
            </w:pPr>
            <w:r>
              <w:rPr>
                <w:rFonts w:hint="eastAsia" w:ascii="宋体" w:hAnsi="宋体" w:cs="宋体"/>
                <w:color w:val="000000"/>
                <w:kern w:val="0"/>
                <w:sz w:val="24"/>
              </w:rPr>
              <w:t>（对应：请切换摄像头对准本人拍摄一张正面照片。）</w:t>
            </w:r>
          </w:p>
        </w:tc>
      </w:tr>
      <w:tr w14:paraId="5111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61196D5F">
            <w:pPr>
              <w:widowControl/>
              <w:jc w:val="center"/>
              <w:rPr>
                <w:rFonts w:hint="eastAsia" w:ascii="宋体" w:hAnsi="宋体" w:cs="宋体"/>
                <w:color w:val="000000"/>
                <w:kern w:val="0"/>
                <w:sz w:val="24"/>
              </w:rPr>
            </w:pPr>
            <w:r>
              <w:rPr>
                <w:rFonts w:hint="eastAsia" w:ascii="宋体" w:hAnsi="宋体" w:cs="宋体"/>
                <w:color w:val="000000"/>
                <w:kern w:val="0"/>
                <w:sz w:val="24"/>
              </w:rPr>
              <w:t>2004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2785BF89">
            <w:pPr>
              <w:widowControl/>
              <w:jc w:val="left"/>
              <w:rPr>
                <w:rFonts w:hint="eastAsia" w:ascii="宋体" w:hAnsi="宋体" w:cs="宋体"/>
                <w:color w:val="000000"/>
                <w:kern w:val="0"/>
                <w:sz w:val="24"/>
              </w:rPr>
            </w:pPr>
            <w:r>
              <w:rPr>
                <w:rFonts w:hint="eastAsia" w:ascii="宋体" w:hAnsi="宋体" w:cs="宋体"/>
                <w:color w:val="000000"/>
                <w:kern w:val="0"/>
                <w:sz w:val="24"/>
              </w:rPr>
              <w:t>（对应：请确认您驾驶的车辆是否为小型汽车蓝牌XXX。）</w:t>
            </w:r>
          </w:p>
        </w:tc>
      </w:tr>
      <w:tr w14:paraId="40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18" w:space="0"/>
              <w:right w:val="single" w:color="auto" w:sz="4" w:space="0"/>
            </w:tcBorders>
            <w:shd w:val="clear" w:color="auto" w:fill="FFFFFF"/>
          </w:tcPr>
          <w:p w14:paraId="598AED4C">
            <w:pPr>
              <w:widowControl/>
              <w:jc w:val="center"/>
              <w:rPr>
                <w:rFonts w:hint="eastAsia" w:ascii="宋体" w:hAnsi="宋体" w:cs="宋体"/>
                <w:color w:val="000000"/>
                <w:kern w:val="0"/>
                <w:sz w:val="24"/>
              </w:rPr>
            </w:pPr>
            <w:r>
              <w:rPr>
                <w:rFonts w:hint="eastAsia" w:ascii="宋体" w:hAnsi="宋体" w:cs="宋体"/>
                <w:color w:val="000000"/>
                <w:kern w:val="0"/>
                <w:sz w:val="24"/>
              </w:rPr>
              <w:t>2005</w:t>
            </w:r>
          </w:p>
        </w:tc>
        <w:tc>
          <w:tcPr>
            <w:tcW w:w="3608" w:type="pct"/>
            <w:tcBorders>
              <w:top w:val="single" w:color="auto" w:sz="4" w:space="0"/>
              <w:left w:val="single" w:color="auto" w:sz="4" w:space="0"/>
              <w:bottom w:val="single" w:color="auto" w:sz="18" w:space="0"/>
              <w:right w:val="single" w:color="auto" w:sz="4" w:space="0"/>
            </w:tcBorders>
            <w:shd w:val="clear" w:color="auto" w:fill="FFFFFF"/>
          </w:tcPr>
          <w:p w14:paraId="41BE6403">
            <w:pPr>
              <w:widowControl/>
              <w:jc w:val="left"/>
              <w:rPr>
                <w:rFonts w:hint="eastAsia" w:ascii="宋体" w:hAnsi="宋体" w:cs="宋体"/>
                <w:color w:val="000000"/>
                <w:kern w:val="0"/>
                <w:sz w:val="24"/>
              </w:rPr>
            </w:pPr>
            <w:r>
              <w:rPr>
                <w:rFonts w:hint="eastAsia" w:ascii="宋体" w:hAnsi="宋体" w:cs="宋体"/>
                <w:color w:val="000000"/>
                <w:kern w:val="0"/>
                <w:sz w:val="24"/>
              </w:rPr>
              <w:t>（对应：请确认车损位置是在车辆前方、后方还是侧面？根据当事人的回答。）</w:t>
            </w:r>
          </w:p>
        </w:tc>
      </w:tr>
      <w:tr w14:paraId="0882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18" w:space="0"/>
              <w:left w:val="single" w:color="auto" w:sz="4" w:space="0"/>
              <w:bottom w:val="single" w:color="auto" w:sz="4" w:space="0"/>
              <w:right w:val="single" w:color="auto" w:sz="4" w:space="0"/>
            </w:tcBorders>
            <w:shd w:val="clear" w:color="auto" w:fill="FFFFFF"/>
          </w:tcPr>
          <w:p w14:paraId="39DF8CBE">
            <w:pPr>
              <w:widowControl/>
              <w:jc w:val="center"/>
              <w:rPr>
                <w:rFonts w:hint="eastAsia" w:ascii="宋体" w:hAnsi="宋体" w:cs="宋体"/>
                <w:color w:val="000000"/>
                <w:kern w:val="0"/>
                <w:sz w:val="24"/>
              </w:rPr>
            </w:pPr>
            <w:r>
              <w:rPr>
                <w:rFonts w:hint="eastAsia" w:ascii="宋体" w:hAnsi="宋体" w:cs="宋体"/>
                <w:color w:val="000000"/>
                <w:kern w:val="0"/>
                <w:sz w:val="24"/>
              </w:rPr>
              <w:t>2010</w:t>
            </w:r>
          </w:p>
        </w:tc>
        <w:tc>
          <w:tcPr>
            <w:tcW w:w="3608" w:type="pct"/>
            <w:tcBorders>
              <w:top w:val="single" w:color="auto" w:sz="18" w:space="0"/>
              <w:left w:val="single" w:color="auto" w:sz="4" w:space="0"/>
              <w:bottom w:val="single" w:color="auto" w:sz="4" w:space="0"/>
              <w:right w:val="single" w:color="auto" w:sz="4" w:space="0"/>
            </w:tcBorders>
            <w:shd w:val="clear" w:color="auto" w:fill="FFFFFF"/>
          </w:tcPr>
          <w:p w14:paraId="7A5A42AF">
            <w:pPr>
              <w:widowControl/>
              <w:jc w:val="center"/>
              <w:rPr>
                <w:rFonts w:hint="eastAsia" w:ascii="宋体" w:hAnsi="宋体" w:cs="宋体"/>
                <w:color w:val="000000"/>
                <w:kern w:val="0"/>
                <w:sz w:val="24"/>
              </w:rPr>
            </w:pPr>
            <w:r>
              <w:rPr>
                <w:rFonts w:hint="eastAsia" w:ascii="宋体" w:hAnsi="宋体" w:cs="宋体"/>
                <w:color w:val="000000"/>
                <w:kern w:val="0"/>
                <w:sz w:val="24"/>
              </w:rPr>
              <w:t>进入双车拍照</w:t>
            </w:r>
          </w:p>
          <w:p w14:paraId="50272353">
            <w:pPr>
              <w:widowControl/>
              <w:jc w:val="center"/>
              <w:rPr>
                <w:rFonts w:hint="eastAsia" w:ascii="宋体" w:hAnsi="宋体" w:cs="宋体"/>
                <w:color w:val="000000"/>
                <w:kern w:val="0"/>
                <w:sz w:val="24"/>
              </w:rPr>
            </w:pPr>
            <w:r>
              <w:rPr>
                <w:rFonts w:hint="eastAsia" w:ascii="宋体" w:hAnsi="宋体" w:cs="宋体"/>
                <w:color w:val="000000"/>
                <w:kern w:val="0"/>
                <w:sz w:val="24"/>
              </w:rPr>
              <w:t>（对应：请对准第一辆车的侧前方，看清车牌拍摄。）</w:t>
            </w:r>
          </w:p>
        </w:tc>
      </w:tr>
      <w:tr w14:paraId="1FA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7E749EB2">
            <w:pPr>
              <w:widowControl/>
              <w:jc w:val="center"/>
              <w:rPr>
                <w:rFonts w:hint="eastAsia" w:ascii="宋体" w:hAnsi="宋体" w:cs="宋体"/>
                <w:color w:val="000000"/>
                <w:kern w:val="0"/>
                <w:sz w:val="24"/>
              </w:rPr>
            </w:pPr>
            <w:r>
              <w:rPr>
                <w:rFonts w:hint="eastAsia" w:ascii="宋体" w:hAnsi="宋体" w:cs="宋体"/>
                <w:color w:val="000000"/>
                <w:kern w:val="0"/>
                <w:sz w:val="24"/>
              </w:rPr>
              <w:t>2011</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5AF90E85">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（对应：请对准第一辆车碰撞部位拍摄。）</w:t>
            </w:r>
          </w:p>
        </w:tc>
      </w:tr>
      <w:tr w14:paraId="5F6C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99D13F6">
            <w:pPr>
              <w:widowControl/>
              <w:jc w:val="center"/>
              <w:rPr>
                <w:rFonts w:hint="eastAsia" w:ascii="宋体" w:hAnsi="宋体" w:cs="宋体"/>
                <w:color w:val="000000"/>
                <w:kern w:val="0"/>
                <w:sz w:val="24"/>
              </w:rPr>
            </w:pPr>
            <w:r>
              <w:rPr>
                <w:rFonts w:hint="eastAsia" w:ascii="宋体" w:hAnsi="宋体" w:cs="宋体"/>
                <w:color w:val="000000"/>
                <w:kern w:val="0"/>
                <w:sz w:val="24"/>
              </w:rPr>
              <w:t>2012</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7A13A9F7">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（对应：请对准第二辆车碰撞部位拍摄。）</w:t>
            </w:r>
          </w:p>
        </w:tc>
      </w:tr>
      <w:tr w14:paraId="177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B9A26C6">
            <w:pPr>
              <w:widowControl/>
              <w:jc w:val="center"/>
              <w:rPr>
                <w:rFonts w:hint="eastAsia" w:ascii="宋体" w:hAnsi="宋体" w:cs="宋体"/>
                <w:color w:val="000000"/>
                <w:kern w:val="0"/>
                <w:sz w:val="24"/>
              </w:rPr>
            </w:pPr>
            <w:r>
              <w:rPr>
                <w:rFonts w:hint="eastAsia" w:ascii="宋体" w:hAnsi="宋体" w:cs="宋体"/>
                <w:color w:val="000000"/>
                <w:kern w:val="0"/>
                <w:sz w:val="24"/>
              </w:rPr>
              <w:t>2013</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3CE2C10">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（对应：请对准第二方车辆侧后方，看清车牌拍摄。）</w:t>
            </w:r>
          </w:p>
        </w:tc>
      </w:tr>
      <w:tr w14:paraId="7FFE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4B67AA5D">
            <w:pPr>
              <w:widowControl/>
              <w:jc w:val="center"/>
              <w:rPr>
                <w:rFonts w:hint="eastAsia" w:ascii="宋体" w:hAnsi="宋体" w:cs="宋体"/>
                <w:color w:val="000000"/>
                <w:kern w:val="0"/>
                <w:sz w:val="24"/>
              </w:rPr>
            </w:pPr>
            <w:r>
              <w:rPr>
                <w:rFonts w:hint="eastAsia" w:ascii="宋体" w:hAnsi="宋体" w:cs="宋体"/>
                <w:color w:val="000000"/>
                <w:kern w:val="0"/>
                <w:sz w:val="24"/>
              </w:rPr>
              <w:t>2014</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62FF8780">
            <w:pPr>
              <w:widowControl/>
              <w:jc w:val="left"/>
              <w:rPr>
                <w:rFonts w:hint="eastAsia" w:ascii="宋体" w:hAnsi="宋体" w:cs="宋体"/>
                <w:color w:val="000000"/>
                <w:kern w:val="0"/>
                <w:sz w:val="24"/>
              </w:rPr>
            </w:pPr>
            <w:r>
              <w:rPr>
                <w:rFonts w:hint="eastAsia" w:ascii="宋体" w:hAnsi="宋体" w:cs="宋体"/>
                <w:color w:val="000000"/>
                <w:kern w:val="0"/>
                <w:sz w:val="24"/>
              </w:rPr>
              <w:t>（对应：请拍摄另一方驾驶人的正面照片。）</w:t>
            </w:r>
          </w:p>
        </w:tc>
      </w:tr>
      <w:tr w14:paraId="3CD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5ED3639C">
            <w:pPr>
              <w:widowControl/>
              <w:jc w:val="center"/>
              <w:rPr>
                <w:rFonts w:hint="eastAsia" w:ascii="宋体" w:hAnsi="宋体" w:cs="宋体"/>
                <w:color w:val="000000"/>
                <w:kern w:val="0"/>
                <w:sz w:val="24"/>
              </w:rPr>
            </w:pPr>
            <w:r>
              <w:rPr>
                <w:rFonts w:hint="eastAsia" w:ascii="宋体" w:hAnsi="宋体" w:cs="宋体"/>
                <w:color w:val="000000"/>
                <w:kern w:val="0"/>
                <w:sz w:val="24"/>
              </w:rPr>
              <w:t>2015</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6EA14B49">
            <w:pPr>
              <w:widowControl/>
              <w:jc w:val="left"/>
              <w:rPr>
                <w:rFonts w:hint="eastAsia" w:ascii="宋体" w:hAnsi="宋体" w:cs="宋体"/>
                <w:color w:val="000000"/>
                <w:kern w:val="0"/>
                <w:sz w:val="24"/>
              </w:rPr>
            </w:pPr>
            <w:r>
              <w:rPr>
                <w:rFonts w:hint="eastAsia" w:ascii="宋体" w:hAnsi="宋体" w:cs="宋体"/>
                <w:color w:val="000000"/>
                <w:kern w:val="0"/>
                <w:sz w:val="24"/>
              </w:rPr>
              <w:t>（对应：请切换前置摄像头对准本人拍摄一张正面照片。）</w:t>
            </w:r>
          </w:p>
        </w:tc>
      </w:tr>
      <w:tr w14:paraId="370D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391" w:type="pct"/>
            <w:tcBorders>
              <w:top w:val="single" w:color="auto" w:sz="4" w:space="0"/>
              <w:left w:val="single" w:color="auto" w:sz="4" w:space="0"/>
              <w:bottom w:val="single" w:color="auto" w:sz="4" w:space="0"/>
              <w:right w:val="single" w:color="auto" w:sz="4" w:space="0"/>
            </w:tcBorders>
            <w:shd w:val="clear" w:color="auto" w:fill="FFFFFF"/>
          </w:tcPr>
          <w:p w14:paraId="1C3A7217">
            <w:pPr>
              <w:widowControl/>
              <w:jc w:val="center"/>
              <w:rPr>
                <w:rFonts w:hint="eastAsia" w:ascii="宋体" w:hAnsi="宋体" w:cs="宋体"/>
                <w:color w:val="000000"/>
                <w:kern w:val="0"/>
                <w:sz w:val="24"/>
              </w:rPr>
            </w:pPr>
            <w:commentRangeStart w:id="1"/>
            <w:r>
              <w:rPr>
                <w:rFonts w:hint="eastAsia" w:ascii="宋体" w:hAnsi="宋体" w:cs="宋体"/>
                <w:color w:val="000000"/>
                <w:kern w:val="0"/>
                <w:sz w:val="24"/>
              </w:rPr>
              <w:t>2016</w:t>
            </w:r>
          </w:p>
        </w:tc>
        <w:tc>
          <w:tcPr>
            <w:tcW w:w="3608" w:type="pct"/>
            <w:tcBorders>
              <w:top w:val="single" w:color="auto" w:sz="4" w:space="0"/>
              <w:left w:val="single" w:color="auto" w:sz="4" w:space="0"/>
              <w:bottom w:val="single" w:color="auto" w:sz="4" w:space="0"/>
              <w:right w:val="single" w:color="auto" w:sz="4" w:space="0"/>
            </w:tcBorders>
            <w:shd w:val="clear" w:color="auto" w:fill="FFFFFF"/>
          </w:tcPr>
          <w:p w14:paraId="0937A6FD">
            <w:pPr>
              <w:widowControl/>
              <w:jc w:val="left"/>
              <w:rPr>
                <w:rFonts w:hint="eastAsia" w:ascii="宋体" w:hAnsi="宋体" w:cs="宋体"/>
                <w:color w:val="000000"/>
                <w:kern w:val="0"/>
                <w:sz w:val="24"/>
              </w:rPr>
            </w:pPr>
            <w:r>
              <w:rPr>
                <w:rFonts w:hint="eastAsia" w:ascii="宋体" w:hAnsi="宋体" w:cs="宋体"/>
                <w:color w:val="000000"/>
                <w:kern w:val="0"/>
                <w:sz w:val="24"/>
              </w:rPr>
              <w:t>（对应：请确认小型蓝牌车辆XXX是不是事故一方车辆。）</w:t>
            </w:r>
            <w:commentRangeEnd w:id="1"/>
            <w:r>
              <w:commentReference w:id="1"/>
            </w:r>
          </w:p>
        </w:tc>
      </w:tr>
    </w:tbl>
    <w:p w14:paraId="7530778C"/>
    <w:p w14:paraId="337A8621">
      <w:pPr>
        <w:pStyle w:val="3"/>
        <w:numPr>
          <w:ilvl w:val="1"/>
          <w:numId w:val="1"/>
        </w:numPr>
      </w:pPr>
      <w:r>
        <w:rPr>
          <w:rFonts w:hint="eastAsia"/>
        </w:rPr>
        <w:t>结构化信息查询接口键 key</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32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7CF65946">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11CBD170">
            <w:pPr>
              <w:widowControl/>
              <w:spacing w:line="360" w:lineRule="auto"/>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说明</w:t>
            </w:r>
            <w:r>
              <w:rPr>
                <w:rFonts w:hint="eastAsia" w:ascii="宋体" w:hAnsi="宋体" w:cs="宋体"/>
                <w:color w:val="000000"/>
                <w:kern w:val="0"/>
                <w:sz w:val="24"/>
                <w:lang w:val="en-US" w:eastAsia="zh-CN"/>
              </w:rPr>
              <w:t>zhe</w:t>
            </w:r>
          </w:p>
        </w:tc>
      </w:tr>
      <w:tr w14:paraId="10B2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hemeFill="background1"/>
          </w:tcPr>
          <w:p w14:paraId="2EEB749D">
            <w:pPr>
              <w:widowControl/>
              <w:jc w:val="center"/>
              <w:rPr>
                <w:rFonts w:hint="eastAsia" w:ascii="宋体" w:hAnsi="宋体" w:cs="宋体"/>
                <w:color w:val="000000"/>
                <w:kern w:val="0"/>
                <w:sz w:val="24"/>
              </w:rPr>
            </w:pPr>
            <w:r>
              <w:rPr>
                <w:rFonts w:hint="eastAsia" w:ascii="宋体" w:hAnsi="宋体" w:cs="宋体"/>
                <w:color w:val="000000"/>
                <w:kern w:val="0"/>
                <w:sz w:val="24"/>
              </w:rPr>
              <w:t>all</w:t>
            </w:r>
          </w:p>
        </w:tc>
        <w:tc>
          <w:tcPr>
            <w:tcW w:w="4744" w:type="dxa"/>
            <w:tcBorders>
              <w:top w:val="single" w:color="auto" w:sz="4" w:space="0"/>
              <w:left w:val="single" w:color="auto" w:sz="4" w:space="0"/>
              <w:bottom w:val="single" w:color="auto" w:sz="4" w:space="0"/>
              <w:right w:val="single" w:color="auto" w:sz="4" w:space="0"/>
            </w:tcBorders>
            <w:shd w:val="clear" w:color="auto" w:fill="FFFFFF" w:themeFill="background1"/>
          </w:tcPr>
          <w:p w14:paraId="19E56721">
            <w:pPr>
              <w:widowControl/>
              <w:jc w:val="center"/>
              <w:rPr>
                <w:rFonts w:hint="eastAsia" w:ascii="宋体" w:hAnsi="宋体" w:cs="宋体"/>
                <w:color w:val="000000"/>
                <w:kern w:val="0"/>
                <w:sz w:val="24"/>
              </w:rPr>
            </w:pPr>
            <w:r>
              <w:rPr>
                <w:rFonts w:hint="eastAsia" w:ascii="宋体" w:hAnsi="宋体" w:cs="宋体"/>
                <w:color w:val="000000"/>
                <w:kern w:val="0"/>
                <w:sz w:val="24"/>
              </w:rPr>
              <w:t>返回所有存储的信息</w:t>
            </w:r>
          </w:p>
        </w:tc>
      </w:tr>
      <w:tr w14:paraId="17F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5D8C9B1">
            <w:pPr>
              <w:widowControl/>
              <w:jc w:val="center"/>
              <w:rPr>
                <w:rFonts w:hint="eastAsia" w:ascii="宋体" w:hAnsi="宋体" w:cs="宋体"/>
                <w:color w:val="000000"/>
                <w:kern w:val="0"/>
                <w:sz w:val="24"/>
              </w:rPr>
            </w:pPr>
            <w:r>
              <w:rPr>
                <w:rFonts w:hint="eastAsia" w:ascii="宋体" w:hAnsi="宋体" w:cs="宋体"/>
                <w:color w:val="000000"/>
                <w:kern w:val="0"/>
                <w:sz w:val="24"/>
              </w:rPr>
              <w:t>acdinfo</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8BE4F69">
            <w:pPr>
              <w:widowControl/>
              <w:jc w:val="center"/>
              <w:rPr>
                <w:rFonts w:hint="eastAsia" w:ascii="宋体" w:hAnsi="宋体" w:cs="宋体"/>
                <w:color w:val="000000"/>
                <w:kern w:val="0"/>
                <w:sz w:val="24"/>
              </w:rPr>
            </w:pPr>
            <w:r>
              <w:rPr>
                <w:rFonts w:hint="eastAsia" w:ascii="宋体" w:hAnsi="宋体" w:cs="宋体"/>
                <w:color w:val="000000"/>
                <w:kern w:val="0"/>
                <w:sz w:val="24"/>
              </w:rPr>
              <w:t>返回事故信息</w:t>
            </w:r>
          </w:p>
        </w:tc>
      </w:tr>
      <w:tr w14:paraId="42C2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21595D9">
            <w:pPr>
              <w:widowControl/>
              <w:jc w:val="center"/>
              <w:rPr>
                <w:rFonts w:hint="eastAsia" w:ascii="宋体" w:hAnsi="宋体" w:cs="宋体"/>
                <w:color w:val="000000"/>
                <w:kern w:val="0"/>
                <w:sz w:val="24"/>
              </w:rPr>
            </w:pPr>
            <w:r>
              <w:rPr>
                <w:rFonts w:hint="eastAsia" w:ascii="宋体" w:hAnsi="宋体" w:cs="宋体"/>
                <w:color w:val="000000"/>
                <w:kern w:val="0"/>
                <w:sz w:val="24"/>
              </w:rPr>
              <w:t>acdhuman1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1227A81">
            <w:pPr>
              <w:widowControl/>
              <w:jc w:val="center"/>
              <w:rPr>
                <w:rFonts w:hint="eastAsia" w:ascii="宋体" w:hAnsi="宋体" w:cs="宋体"/>
                <w:color w:val="000000"/>
                <w:kern w:val="0"/>
                <w:sz w:val="24"/>
              </w:rPr>
            </w:pPr>
            <w:r>
              <w:rPr>
                <w:rFonts w:hint="eastAsia" w:ascii="宋体" w:hAnsi="宋体" w:cs="宋体"/>
                <w:color w:val="000000"/>
                <w:kern w:val="0"/>
                <w:sz w:val="24"/>
              </w:rPr>
              <w:t>返回报警人1的信息</w:t>
            </w:r>
          </w:p>
        </w:tc>
      </w:tr>
      <w:tr w14:paraId="3102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36863C77">
            <w:pPr>
              <w:widowControl/>
              <w:jc w:val="center"/>
              <w:rPr>
                <w:rFonts w:hint="eastAsia" w:ascii="宋体" w:hAnsi="宋体" w:cs="宋体"/>
                <w:color w:val="000000"/>
                <w:kern w:val="0"/>
                <w:sz w:val="24"/>
              </w:rPr>
            </w:pPr>
            <w:r>
              <w:rPr>
                <w:rFonts w:hint="eastAsia" w:ascii="宋体" w:hAnsi="宋体" w:cs="宋体"/>
                <w:color w:val="000000"/>
                <w:kern w:val="0"/>
                <w:sz w:val="24"/>
              </w:rPr>
              <w:t>acdhuman2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6CA7BF8">
            <w:pPr>
              <w:widowControl/>
              <w:jc w:val="center"/>
              <w:rPr>
                <w:rFonts w:hint="eastAsia" w:ascii="宋体" w:hAnsi="宋体" w:cs="宋体"/>
                <w:color w:val="000000"/>
                <w:kern w:val="0"/>
                <w:sz w:val="24"/>
              </w:rPr>
            </w:pPr>
            <w:r>
              <w:rPr>
                <w:rFonts w:hint="eastAsia" w:ascii="宋体" w:hAnsi="宋体" w:cs="宋体"/>
                <w:color w:val="000000"/>
                <w:kern w:val="0"/>
                <w:sz w:val="24"/>
              </w:rPr>
              <w:t>返回报警人2的信息</w:t>
            </w:r>
          </w:p>
        </w:tc>
      </w:tr>
      <w:tr w14:paraId="6F9A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6D62051">
            <w:pPr>
              <w:widowControl/>
              <w:jc w:val="left"/>
              <w:rPr>
                <w:rFonts w:hint="eastAsia" w:ascii="宋体" w:hAnsi="宋体" w:cs="宋体"/>
                <w:color w:val="000000"/>
                <w:kern w:val="0"/>
                <w:sz w:val="24"/>
              </w:rPr>
            </w:pP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FA2B22C">
            <w:pPr>
              <w:widowControl/>
              <w:jc w:val="left"/>
              <w:rPr>
                <w:rFonts w:hint="eastAsia" w:ascii="宋体" w:hAnsi="宋体" w:cs="宋体"/>
                <w:color w:val="000000"/>
                <w:kern w:val="0"/>
                <w:sz w:val="24"/>
              </w:rPr>
            </w:pPr>
          </w:p>
        </w:tc>
      </w:tr>
    </w:tbl>
    <w:p w14:paraId="0500A9AF">
      <w:pPr>
        <w:pStyle w:val="3"/>
        <w:numPr>
          <w:ilvl w:val="1"/>
          <w:numId w:val="1"/>
        </w:numPr>
      </w:pPr>
      <w:r>
        <w:rPr>
          <w:rFonts w:hint="eastAsia"/>
        </w:rPr>
        <w:t>结构化信息设置接口键 key</w:t>
      </w:r>
    </w:p>
    <w:tbl>
      <w:tblPr>
        <w:tblStyle w:val="12"/>
        <w:tblW w:w="69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56"/>
        <w:gridCol w:w="2095"/>
        <w:gridCol w:w="3424"/>
      </w:tblGrid>
      <w:tr w14:paraId="195F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trPr>
        <w:tc>
          <w:tcPr>
            <w:tcW w:w="1456" w:type="dxa"/>
            <w:tcBorders>
              <w:top w:val="single" w:color="auto" w:sz="4" w:space="0"/>
              <w:left w:val="single" w:color="auto" w:sz="4" w:space="0"/>
              <w:bottom w:val="single" w:color="auto" w:sz="4" w:space="0"/>
              <w:right w:val="single" w:color="auto" w:sz="4" w:space="0"/>
            </w:tcBorders>
            <w:shd w:val="clear" w:color="auto" w:fill="B2A1C7"/>
          </w:tcPr>
          <w:p w14:paraId="057A537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2095" w:type="dxa"/>
            <w:tcBorders>
              <w:top w:val="single" w:color="auto" w:sz="4" w:space="0"/>
              <w:left w:val="single" w:color="auto" w:sz="4" w:space="0"/>
              <w:bottom w:val="single" w:color="auto" w:sz="4" w:space="0"/>
              <w:right w:val="single" w:color="auto" w:sz="4" w:space="0"/>
            </w:tcBorders>
            <w:shd w:val="clear" w:color="auto" w:fill="B2A1C7"/>
          </w:tcPr>
          <w:p w14:paraId="45E9722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类型</w:t>
            </w:r>
          </w:p>
        </w:tc>
        <w:tc>
          <w:tcPr>
            <w:tcW w:w="3424" w:type="dxa"/>
            <w:tcBorders>
              <w:top w:val="single" w:color="auto" w:sz="4" w:space="0"/>
              <w:left w:val="single" w:color="auto" w:sz="4" w:space="0"/>
              <w:bottom w:val="single" w:color="auto" w:sz="4" w:space="0"/>
              <w:right w:val="single" w:color="auto" w:sz="4" w:space="0"/>
            </w:tcBorders>
            <w:shd w:val="clear" w:color="auto" w:fill="B2A1C7"/>
          </w:tcPr>
          <w:p w14:paraId="40E12BF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354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1"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D0BF1B4">
            <w:pPr>
              <w:widowControl/>
              <w:jc w:val="center"/>
              <w:rPr>
                <w:rFonts w:hint="eastAsia" w:ascii="宋体" w:hAnsi="宋体" w:cs="宋体"/>
                <w:color w:val="000000"/>
                <w:kern w:val="0"/>
                <w:sz w:val="24"/>
              </w:rPr>
            </w:pPr>
            <w:r>
              <w:rPr>
                <w:rFonts w:hint="eastAsia" w:ascii="宋体" w:hAnsi="宋体" w:cs="宋体"/>
                <w:color w:val="000000"/>
                <w:kern w:val="0"/>
                <w:sz w:val="24"/>
              </w:rPr>
              <w:t>hpzl1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2C6D17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4E448252">
            <w:pPr>
              <w:widowControl/>
              <w:jc w:val="center"/>
              <w:rPr>
                <w:rFonts w:hint="eastAsia" w:ascii="宋体" w:hAnsi="宋体" w:cs="宋体"/>
                <w:color w:val="000000"/>
                <w:kern w:val="0"/>
                <w:sz w:val="24"/>
              </w:rPr>
            </w:pPr>
            <w:r>
              <w:rPr>
                <w:rFonts w:hint="eastAsia" w:ascii="宋体" w:hAnsi="宋体" w:cs="宋体"/>
                <w:color w:val="000000"/>
                <w:kern w:val="0"/>
                <w:sz w:val="24"/>
              </w:rPr>
              <w:t>驾驶员1的号牌种类</w:t>
            </w:r>
          </w:p>
        </w:tc>
      </w:tr>
      <w:tr w14:paraId="0436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6C09E31">
            <w:pPr>
              <w:widowControl/>
              <w:jc w:val="center"/>
              <w:rPr>
                <w:rFonts w:hint="eastAsia" w:ascii="宋体" w:hAnsi="宋体" w:cs="宋体"/>
                <w:color w:val="000000"/>
                <w:kern w:val="0"/>
                <w:sz w:val="24"/>
              </w:rPr>
            </w:pPr>
            <w:r>
              <w:rPr>
                <w:rFonts w:hint="eastAsia" w:ascii="宋体" w:hAnsi="宋体" w:cs="宋体"/>
                <w:color w:val="000000"/>
                <w:kern w:val="0"/>
                <w:sz w:val="24"/>
              </w:rPr>
              <w:t>hphm1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4FE5998">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68194CC">
            <w:pPr>
              <w:widowControl/>
              <w:jc w:val="center"/>
              <w:rPr>
                <w:rFonts w:hint="eastAsia" w:ascii="宋体" w:hAnsi="宋体" w:cs="宋体"/>
                <w:color w:val="000000"/>
                <w:kern w:val="0"/>
                <w:sz w:val="24"/>
              </w:rPr>
            </w:pPr>
            <w:r>
              <w:rPr>
                <w:rFonts w:hint="eastAsia" w:ascii="宋体" w:hAnsi="宋体" w:cs="宋体"/>
                <w:color w:val="000000"/>
                <w:kern w:val="0"/>
                <w:sz w:val="24"/>
              </w:rPr>
              <w:t>驾驶员1的车牌号</w:t>
            </w:r>
          </w:p>
        </w:tc>
      </w:tr>
      <w:tr w14:paraId="4EC4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770F8CC">
            <w:pPr>
              <w:widowControl/>
              <w:jc w:val="center"/>
              <w:rPr>
                <w:rFonts w:hint="eastAsia" w:ascii="宋体" w:hAnsi="宋体" w:cs="宋体"/>
                <w:color w:val="000000"/>
                <w:kern w:val="0"/>
                <w:sz w:val="24"/>
              </w:rPr>
            </w:pPr>
            <w:r>
              <w:rPr>
                <w:rFonts w:hint="eastAsia" w:ascii="宋体" w:hAnsi="宋体" w:cs="宋体"/>
                <w:color w:val="000000"/>
                <w:kern w:val="0"/>
                <w:sz w:val="24"/>
              </w:rPr>
              <w:t>sfzmhm1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4D6BD6E2">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34056A19">
            <w:pPr>
              <w:widowControl/>
              <w:jc w:val="center"/>
              <w:rPr>
                <w:rFonts w:hint="eastAsia" w:ascii="宋体" w:hAnsi="宋体" w:cs="宋体"/>
                <w:color w:val="000000"/>
                <w:kern w:val="0"/>
                <w:sz w:val="24"/>
              </w:rPr>
            </w:pPr>
            <w:r>
              <w:rPr>
                <w:rFonts w:hint="eastAsia" w:ascii="宋体" w:hAnsi="宋体" w:cs="宋体"/>
                <w:color w:val="000000"/>
                <w:kern w:val="0"/>
                <w:sz w:val="24"/>
              </w:rPr>
              <w:t>驾驶员1的身份证号码</w:t>
            </w:r>
          </w:p>
        </w:tc>
      </w:tr>
      <w:tr w14:paraId="1B15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5158378">
            <w:pPr>
              <w:widowControl/>
              <w:jc w:val="center"/>
              <w:rPr>
                <w:rFonts w:hint="eastAsia" w:ascii="宋体" w:hAnsi="宋体" w:cs="宋体"/>
                <w:color w:val="000000"/>
                <w:kern w:val="0"/>
                <w:sz w:val="24"/>
              </w:rPr>
            </w:pPr>
            <w:r>
              <w:rPr>
                <w:rFonts w:hint="eastAsia" w:ascii="宋体" w:hAnsi="宋体" w:cs="宋体"/>
                <w:color w:val="000000"/>
                <w:kern w:val="0"/>
                <w:sz w:val="24"/>
              </w:rPr>
              <w:t>sjhm1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D711E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5619172">
            <w:pPr>
              <w:widowControl/>
              <w:jc w:val="center"/>
              <w:rPr>
                <w:rFonts w:hint="eastAsia" w:ascii="宋体" w:hAnsi="宋体" w:cs="宋体"/>
                <w:color w:val="000000"/>
                <w:kern w:val="0"/>
                <w:sz w:val="24"/>
              </w:rPr>
            </w:pPr>
            <w:r>
              <w:rPr>
                <w:rFonts w:hint="eastAsia" w:ascii="宋体" w:hAnsi="宋体" w:cs="宋体"/>
                <w:color w:val="000000"/>
                <w:kern w:val="0"/>
                <w:sz w:val="24"/>
              </w:rPr>
              <w:t>驾驶员1的手机号码</w:t>
            </w:r>
          </w:p>
        </w:tc>
      </w:tr>
      <w:tr w14:paraId="4BEC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856370E">
            <w:pPr>
              <w:widowControl/>
              <w:jc w:val="center"/>
              <w:rPr>
                <w:rFonts w:hint="eastAsia" w:ascii="宋体" w:hAnsi="宋体" w:cs="宋体"/>
                <w:color w:val="000000"/>
                <w:kern w:val="0"/>
                <w:sz w:val="24"/>
              </w:rPr>
            </w:pPr>
            <w:r>
              <w:rPr>
                <w:rFonts w:hint="eastAsia" w:ascii="宋体" w:hAnsi="宋体" w:cs="宋体"/>
                <w:color w:val="000000"/>
                <w:kern w:val="0"/>
                <w:sz w:val="24"/>
              </w:rPr>
              <w:t>xm1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5E8AD61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0F4457E6">
            <w:pPr>
              <w:widowControl/>
              <w:jc w:val="center"/>
              <w:rPr>
                <w:rFonts w:hint="eastAsia" w:ascii="宋体" w:hAnsi="宋体" w:cs="宋体"/>
                <w:color w:val="000000"/>
                <w:kern w:val="0"/>
                <w:sz w:val="24"/>
              </w:rPr>
            </w:pPr>
            <w:r>
              <w:rPr>
                <w:rFonts w:hint="eastAsia" w:ascii="宋体" w:hAnsi="宋体" w:cs="宋体"/>
                <w:color w:val="000000"/>
                <w:kern w:val="0"/>
                <w:sz w:val="24"/>
              </w:rPr>
              <w:t>驾驶员1的姓名，如有多个用英文逗号分隔</w:t>
            </w:r>
          </w:p>
        </w:tc>
      </w:tr>
      <w:tr w14:paraId="4FCC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873B8E0">
            <w:pPr>
              <w:widowControl/>
              <w:jc w:val="center"/>
              <w:rPr>
                <w:rFonts w:hint="eastAsia" w:ascii="宋体" w:hAnsi="宋体" w:cs="宋体"/>
                <w:color w:val="000000"/>
                <w:kern w:val="0"/>
                <w:sz w:val="24"/>
              </w:rPr>
            </w:pPr>
            <w:r>
              <w:rPr>
                <w:rFonts w:hint="eastAsia" w:ascii="宋体" w:hAnsi="宋体" w:cs="宋体"/>
                <w:color w:val="000000"/>
                <w:kern w:val="0"/>
                <w:sz w:val="24"/>
              </w:rPr>
              <w:t>csbw1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883EF1">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7E38E06">
            <w:pPr>
              <w:widowControl/>
              <w:jc w:val="center"/>
              <w:rPr>
                <w:rFonts w:hint="eastAsia" w:ascii="宋体" w:hAnsi="宋体" w:cs="宋体"/>
                <w:color w:val="000000"/>
                <w:kern w:val="0"/>
                <w:sz w:val="24"/>
              </w:rPr>
            </w:pPr>
            <w:r>
              <w:rPr>
                <w:rFonts w:hint="eastAsia" w:ascii="宋体" w:hAnsi="宋体" w:cs="宋体"/>
                <w:color w:val="000000"/>
                <w:kern w:val="0"/>
                <w:sz w:val="24"/>
              </w:rPr>
              <w:t>驾驶员1的车辆车损部位</w:t>
            </w:r>
          </w:p>
        </w:tc>
      </w:tr>
      <w:tr w14:paraId="779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C73B844">
            <w:pPr>
              <w:widowControl/>
              <w:jc w:val="center"/>
              <w:rPr>
                <w:rFonts w:hint="eastAsia" w:ascii="宋体" w:hAnsi="宋体" w:cs="宋体"/>
                <w:color w:val="000000"/>
                <w:kern w:val="0"/>
                <w:sz w:val="24"/>
              </w:rPr>
            </w:pPr>
            <w:r>
              <w:rPr>
                <w:rFonts w:hint="eastAsia" w:ascii="宋体" w:hAnsi="宋体" w:cs="宋体"/>
                <w:color w:val="000000"/>
                <w:kern w:val="0"/>
                <w:sz w:val="24"/>
              </w:rPr>
              <w:t>hpzl2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2B1BEAB">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6E70C76A">
            <w:pPr>
              <w:widowControl/>
              <w:jc w:val="center"/>
              <w:rPr>
                <w:rFonts w:hint="eastAsia" w:ascii="宋体" w:hAnsi="宋体" w:cs="宋体"/>
                <w:color w:val="000000"/>
                <w:kern w:val="0"/>
                <w:sz w:val="24"/>
              </w:rPr>
            </w:pPr>
            <w:r>
              <w:rPr>
                <w:rFonts w:hint="eastAsia" w:ascii="宋体" w:hAnsi="宋体" w:cs="宋体"/>
                <w:color w:val="000000"/>
                <w:kern w:val="0"/>
                <w:sz w:val="24"/>
              </w:rPr>
              <w:t>驾驶员2的号牌种类</w:t>
            </w:r>
          </w:p>
        </w:tc>
      </w:tr>
      <w:tr w14:paraId="6EDF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1F88B45F">
            <w:pPr>
              <w:widowControl/>
              <w:jc w:val="center"/>
              <w:rPr>
                <w:rFonts w:hint="eastAsia" w:ascii="宋体" w:hAnsi="宋体" w:cs="宋体"/>
                <w:color w:val="000000"/>
                <w:kern w:val="0"/>
                <w:sz w:val="24"/>
              </w:rPr>
            </w:pPr>
            <w:r>
              <w:rPr>
                <w:rFonts w:hint="eastAsia" w:ascii="宋体" w:hAnsi="宋体" w:cs="宋体"/>
                <w:color w:val="000000"/>
                <w:kern w:val="0"/>
                <w:sz w:val="24"/>
              </w:rPr>
              <w:t>hphm2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BB5BB7C">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A7C5543">
            <w:pPr>
              <w:widowControl/>
              <w:jc w:val="center"/>
              <w:rPr>
                <w:rFonts w:hint="eastAsia" w:ascii="宋体" w:hAnsi="宋体" w:cs="宋体"/>
                <w:color w:val="000000"/>
                <w:kern w:val="0"/>
                <w:sz w:val="24"/>
              </w:rPr>
            </w:pPr>
            <w:r>
              <w:rPr>
                <w:rFonts w:hint="eastAsia" w:ascii="宋体" w:hAnsi="宋体" w:cs="宋体"/>
                <w:color w:val="000000"/>
                <w:kern w:val="0"/>
                <w:sz w:val="24"/>
              </w:rPr>
              <w:t>驾驶员2的车牌号</w:t>
            </w:r>
          </w:p>
        </w:tc>
      </w:tr>
      <w:tr w14:paraId="2AA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B392FCA">
            <w:pPr>
              <w:widowControl/>
              <w:jc w:val="center"/>
              <w:rPr>
                <w:rFonts w:hint="eastAsia" w:ascii="宋体" w:hAnsi="宋体" w:cs="宋体"/>
                <w:color w:val="000000"/>
                <w:kern w:val="0"/>
                <w:sz w:val="24"/>
              </w:rPr>
            </w:pPr>
            <w:r>
              <w:rPr>
                <w:rFonts w:hint="eastAsia" w:ascii="宋体" w:hAnsi="宋体" w:cs="宋体"/>
                <w:color w:val="000000"/>
                <w:kern w:val="0"/>
                <w:sz w:val="24"/>
              </w:rPr>
              <w:t>sfzmhm2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12B44F5">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BEB3D9D">
            <w:pPr>
              <w:widowControl/>
              <w:jc w:val="center"/>
              <w:rPr>
                <w:rFonts w:hint="eastAsia" w:ascii="宋体" w:hAnsi="宋体" w:cs="宋体"/>
                <w:color w:val="000000"/>
                <w:kern w:val="0"/>
                <w:sz w:val="24"/>
              </w:rPr>
            </w:pPr>
            <w:r>
              <w:rPr>
                <w:rFonts w:hint="eastAsia" w:ascii="宋体" w:hAnsi="宋体" w:cs="宋体"/>
                <w:color w:val="000000"/>
                <w:kern w:val="0"/>
                <w:sz w:val="24"/>
              </w:rPr>
              <w:t>驾驶员2的身份证号码</w:t>
            </w:r>
          </w:p>
        </w:tc>
      </w:tr>
      <w:tr w14:paraId="220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54FBD963">
            <w:pPr>
              <w:widowControl/>
              <w:jc w:val="center"/>
              <w:rPr>
                <w:rFonts w:hint="eastAsia" w:ascii="宋体" w:hAnsi="宋体" w:cs="宋体"/>
                <w:color w:val="000000"/>
                <w:kern w:val="0"/>
                <w:sz w:val="24"/>
              </w:rPr>
            </w:pPr>
            <w:r>
              <w:rPr>
                <w:rFonts w:hint="eastAsia" w:ascii="宋体" w:hAnsi="宋体" w:cs="宋体"/>
                <w:color w:val="000000"/>
                <w:kern w:val="0"/>
                <w:sz w:val="24"/>
              </w:rPr>
              <w:t>sjhm2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EB54FE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CCF9164">
            <w:pPr>
              <w:widowControl/>
              <w:jc w:val="center"/>
              <w:rPr>
                <w:rFonts w:hint="eastAsia" w:ascii="宋体" w:hAnsi="宋体" w:cs="宋体"/>
                <w:color w:val="000000"/>
                <w:kern w:val="0"/>
                <w:sz w:val="24"/>
              </w:rPr>
            </w:pPr>
            <w:r>
              <w:rPr>
                <w:rFonts w:hint="eastAsia" w:ascii="宋体" w:hAnsi="宋体" w:cs="宋体"/>
                <w:color w:val="000000"/>
                <w:kern w:val="0"/>
                <w:sz w:val="24"/>
              </w:rPr>
              <w:t>驾驶员2的手机号码</w:t>
            </w:r>
          </w:p>
        </w:tc>
      </w:tr>
      <w:tr w14:paraId="0526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03D82B1B">
            <w:pPr>
              <w:widowControl/>
              <w:jc w:val="center"/>
              <w:rPr>
                <w:rFonts w:hint="eastAsia" w:ascii="宋体" w:hAnsi="宋体" w:cs="宋体"/>
                <w:color w:val="000000"/>
                <w:kern w:val="0"/>
                <w:sz w:val="24"/>
              </w:rPr>
            </w:pPr>
            <w:r>
              <w:rPr>
                <w:rFonts w:hint="eastAsia" w:ascii="宋体" w:hAnsi="宋体" w:cs="宋体"/>
                <w:color w:val="000000"/>
                <w:kern w:val="0"/>
                <w:sz w:val="24"/>
              </w:rPr>
              <w:t>xm2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6FA66A4">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F4069C6">
            <w:pPr>
              <w:widowControl/>
              <w:jc w:val="center"/>
              <w:rPr>
                <w:rFonts w:hint="eastAsia" w:ascii="宋体" w:hAnsi="宋体" w:cs="宋体"/>
                <w:color w:val="000000"/>
                <w:kern w:val="0"/>
                <w:sz w:val="24"/>
              </w:rPr>
            </w:pPr>
            <w:r>
              <w:rPr>
                <w:rFonts w:hint="eastAsia" w:ascii="宋体" w:hAnsi="宋体" w:cs="宋体"/>
                <w:color w:val="000000"/>
                <w:kern w:val="0"/>
                <w:sz w:val="24"/>
              </w:rPr>
              <w:t>驾驶员2的姓名，如有多个用英文逗号分隔</w:t>
            </w:r>
          </w:p>
        </w:tc>
      </w:tr>
      <w:tr w14:paraId="4493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3EEAAA3">
            <w:pPr>
              <w:widowControl/>
              <w:jc w:val="center"/>
              <w:rPr>
                <w:rFonts w:hint="eastAsia" w:ascii="宋体" w:hAnsi="宋体" w:cs="宋体"/>
                <w:color w:val="000000"/>
                <w:kern w:val="0"/>
                <w:sz w:val="24"/>
              </w:rPr>
            </w:pPr>
            <w:r>
              <w:rPr>
                <w:rFonts w:hint="eastAsia" w:ascii="宋体" w:hAnsi="宋体" w:cs="宋体"/>
                <w:color w:val="000000"/>
                <w:kern w:val="0"/>
                <w:sz w:val="24"/>
              </w:rPr>
              <w:t>csbw2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6615095A">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014AF3D">
            <w:pPr>
              <w:widowControl/>
              <w:jc w:val="center"/>
              <w:rPr>
                <w:rFonts w:hint="eastAsia" w:ascii="宋体" w:hAnsi="宋体" w:cs="宋体"/>
                <w:color w:val="000000"/>
                <w:kern w:val="0"/>
                <w:sz w:val="24"/>
              </w:rPr>
            </w:pPr>
            <w:r>
              <w:rPr>
                <w:rFonts w:hint="eastAsia" w:ascii="宋体" w:hAnsi="宋体" w:cs="宋体"/>
                <w:color w:val="000000"/>
                <w:kern w:val="0"/>
                <w:sz w:val="24"/>
              </w:rPr>
              <w:t>驾驶员2的车辆车损部位</w:t>
            </w:r>
          </w:p>
        </w:tc>
      </w:tr>
    </w:tbl>
    <w:p w14:paraId="4FA03757">
      <w:pPr>
        <w:pStyle w:val="2"/>
        <w:numPr>
          <w:ilvl w:val="0"/>
          <w:numId w:val="2"/>
        </w:numPr>
      </w:pPr>
      <w:bookmarkStart w:id="28" w:name="_Toc194311516"/>
      <w:bookmarkStart w:id="29" w:name="_Toc24142"/>
      <w:r>
        <w:rPr>
          <w:rFonts w:hint="eastAsia"/>
        </w:rPr>
        <w:t>返回码列表</w:t>
      </w:r>
      <w:bookmarkEnd w:id="28"/>
      <w:bookmarkEnd w:id="29"/>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7AD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5077DE4B">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返回码名称</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2197CD59">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1AE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4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7AB036C">
            <w:pPr>
              <w:widowControl/>
              <w:jc w:val="left"/>
              <w:rPr>
                <w:rFonts w:hint="eastAsia" w:ascii="宋体" w:hAnsi="宋体" w:cs="宋体"/>
                <w:color w:val="000000"/>
                <w:kern w:val="0"/>
                <w:sz w:val="24"/>
              </w:rPr>
            </w:pPr>
            <w:r>
              <w:rPr>
                <w:rFonts w:hint="eastAsia" w:ascii="宋体" w:hAnsi="宋体" w:cs="宋体"/>
                <w:color w:val="000000"/>
                <w:kern w:val="0"/>
                <w:sz w:val="24"/>
              </w:rPr>
              <w:t>code</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6AF1908">
            <w:pPr>
              <w:widowControl/>
              <w:jc w:val="left"/>
              <w:rPr>
                <w:rFonts w:hint="eastAsia" w:ascii="宋体" w:hAnsi="宋体" w:cs="宋体"/>
                <w:color w:val="000000"/>
                <w:kern w:val="0"/>
                <w:sz w:val="24"/>
              </w:rPr>
            </w:pPr>
            <w:r>
              <w:rPr>
                <w:rFonts w:hint="eastAsia" w:ascii="宋体" w:hAnsi="宋体" w:cs="宋体"/>
                <w:color w:val="000000"/>
                <w:kern w:val="0"/>
                <w:sz w:val="24"/>
              </w:rPr>
              <w:t>返回码：</w:t>
            </w:r>
          </w:p>
          <w:p w14:paraId="766016BA">
            <w:pPr>
              <w:widowControl/>
              <w:jc w:val="left"/>
              <w:rPr>
                <w:rFonts w:hint="eastAsia" w:ascii="宋体" w:hAnsi="宋体" w:cs="宋体"/>
                <w:color w:val="000000"/>
                <w:kern w:val="0"/>
                <w:sz w:val="24"/>
              </w:rPr>
            </w:pPr>
            <w:r>
              <w:rPr>
                <w:rFonts w:hint="eastAsia" w:ascii="宋体" w:hAnsi="宋体" w:cs="宋体"/>
                <w:color w:val="000000"/>
                <w:kern w:val="0"/>
                <w:sz w:val="24"/>
              </w:rPr>
              <w:t>200：操作成功;</w:t>
            </w:r>
          </w:p>
          <w:p w14:paraId="2008EE66">
            <w:pPr>
              <w:widowControl/>
              <w:jc w:val="left"/>
              <w:rPr>
                <w:rFonts w:hint="eastAsia" w:ascii="宋体" w:hAnsi="宋体" w:cs="宋体"/>
                <w:color w:val="000000"/>
                <w:kern w:val="0"/>
                <w:sz w:val="24"/>
              </w:rPr>
            </w:pPr>
            <w:r>
              <w:rPr>
                <w:rFonts w:hint="eastAsia" w:ascii="宋体" w:hAnsi="宋体" w:cs="宋体"/>
                <w:color w:val="000000"/>
                <w:kern w:val="0"/>
                <w:sz w:val="24"/>
              </w:rPr>
              <w:t>500：操作失败</w:t>
            </w:r>
          </w:p>
        </w:tc>
      </w:tr>
      <w:tr w14:paraId="5F22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7"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6C895BC8">
            <w:pPr>
              <w:widowControl/>
              <w:jc w:val="left"/>
              <w:rPr>
                <w:rFonts w:hint="eastAsia" w:ascii="宋体" w:hAnsi="宋体" w:cs="宋体"/>
                <w:color w:val="000000"/>
                <w:kern w:val="0"/>
                <w:sz w:val="24"/>
              </w:rPr>
            </w:pPr>
            <w:r>
              <w:rPr>
                <w:rFonts w:hint="eastAsia" w:ascii="宋体" w:hAnsi="宋体" w:cs="宋体"/>
                <w:color w:val="000000"/>
                <w:kern w:val="0"/>
                <w:sz w:val="24"/>
              </w:rPr>
              <w:t>msg</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C93048F">
            <w:pPr>
              <w:widowControl/>
              <w:jc w:val="left"/>
              <w:rPr>
                <w:rFonts w:hint="eastAsia" w:ascii="宋体" w:hAnsi="宋体" w:cs="宋体"/>
                <w:color w:val="000000"/>
                <w:kern w:val="0"/>
                <w:sz w:val="24"/>
              </w:rPr>
            </w:pPr>
            <w:r>
              <w:rPr>
                <w:rFonts w:hint="eastAsia" w:ascii="宋体" w:hAnsi="宋体" w:cs="宋体"/>
                <w:color w:val="000000"/>
                <w:kern w:val="0"/>
                <w:sz w:val="24"/>
              </w:rPr>
              <w:t>返回错误信息</w:t>
            </w:r>
          </w:p>
        </w:tc>
      </w:tr>
    </w:tbl>
    <w:p w14:paraId="571FD15D">
      <w:pPr>
        <w:rPr>
          <w:rFonts w:hint="eastAsia" w:ascii="楷体" w:hAnsi="楷体" w:eastAsia="楷体"/>
          <w:color w:val="000000"/>
        </w:rPr>
      </w:pPr>
    </w:p>
    <w:sectPr>
      <w:footerReference r:id="rId9" w:type="default"/>
      <w:footerReference r:id="rId10" w:type="even"/>
      <w:pgSz w:w="11906" w:h="16838"/>
      <w:pgMar w:top="1440" w:right="1800" w:bottom="1440" w:left="1800" w:header="851" w:footer="992" w:gutter="0"/>
      <w:pgNumType w:start="2"/>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n-X" w:date="2025-07-11T16:08:46Z" w:initials="">
    <w:p w14:paraId="6A0E74E2">
      <w:pPr>
        <w:pStyle w:val="15"/>
        <w:rPr>
          <w:rFonts w:hint="eastAsia"/>
        </w:rPr>
      </w:pPr>
      <w:r>
        <w:rPr>
          <w:rFonts w:hint="eastAsia"/>
        </w:rPr>
        <w:t>1、语义不识别是ASR正常返回，说的内容与案件无关，返回0002</w:t>
      </w:r>
    </w:p>
    <w:p w14:paraId="5CC5E0EB">
      <w:pPr>
        <w:pStyle w:val="15"/>
      </w:pPr>
      <w:r>
        <w:rPr>
          <w:rFonts w:hint="eastAsia"/>
        </w:rPr>
        <w:t>2、当ASR没有转译结果，提交【用户无回复】分2次，1分钟1次，第一次询问是否还在，第二次返回0004</w:t>
      </w:r>
    </w:p>
  </w:comment>
  <w:comment w:id="1" w:author="Ann-X" w:date="2026-05-20T16:50:44Z" w:initials="">
    <w:p w14:paraId="55096608">
      <w:pPr>
        <w:pStyle w:val="15"/>
        <w:rPr>
          <w:rFonts w:hint="default"/>
          <w:lang w:val="en-US" w:eastAsia="zh-CN"/>
        </w:rPr>
      </w:pPr>
      <w:r>
        <w:rPr>
          <w:rFonts w:hint="eastAsia"/>
          <w:lang w:val="en-US" w:eastAsia="zh-CN"/>
        </w:rPr>
        <w:t>多余了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C5E0EB" w15:done="0"/>
  <w15:commentEx w15:paraId="5509660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FC22">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0424">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3F4F">
    <w:pPr>
      <w:pStyle w:val="20"/>
      <w:framePr w:wrap="around" w:vAnchor="text" w:hAnchor="margin" w:xAlign="right" w:y="1"/>
      <w:rPr>
        <w:rStyle w:val="28"/>
      </w:rPr>
    </w:pPr>
    <w:r>
      <w:fldChar w:fldCharType="begin"/>
    </w:r>
    <w:r>
      <w:rPr>
        <w:rStyle w:val="28"/>
      </w:rPr>
      <w:instrText xml:space="preserve">PAGE  </w:instrText>
    </w:r>
    <w:r>
      <w:fldChar w:fldCharType="separate"/>
    </w:r>
    <w:r>
      <w:rPr>
        <w:rStyle w:val="28"/>
      </w:rPr>
      <w:t>3</w:t>
    </w:r>
    <w:r>
      <w:fldChar w:fldCharType="end"/>
    </w:r>
  </w:p>
  <w:p w14:paraId="0DB094F7">
    <w:pPr>
      <w:pStyle w:val="20"/>
      <w:ind w:right="360"/>
    </w:pPr>
    <w:r>
      <w:rPr>
        <w:rFonts w:hint="eastAsia" w:ascii="宋体" w:hAnsi="宋体"/>
      </w:rPr>
      <w:t>上海理想信息产业（集团）有限公司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2301">
    <w:pPr>
      <w:pStyle w:val="20"/>
      <w:framePr w:wrap="around" w:vAnchor="text" w:hAnchor="margin" w:xAlign="right" w:y="1"/>
      <w:rPr>
        <w:rStyle w:val="28"/>
      </w:rPr>
    </w:pPr>
    <w:r>
      <w:fldChar w:fldCharType="begin"/>
    </w:r>
    <w:r>
      <w:rPr>
        <w:rStyle w:val="28"/>
      </w:rPr>
      <w:instrText xml:space="preserve">PAGE  </w:instrText>
    </w:r>
    <w:r>
      <w:fldChar w:fldCharType="end"/>
    </w:r>
  </w:p>
  <w:p w14:paraId="4350D0D4">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5F0F">
    <w:pPr>
      <w:pStyle w:val="23"/>
    </w:pPr>
    <w:r>
      <w:fldChar w:fldCharType="begin"/>
    </w:r>
    <w:r>
      <w:instrText xml:space="preserve"> SUBJECT  \* MERGEFORMAT </w:instrText>
    </w:r>
    <w:r>
      <w:fldChar w:fldCharType="separate"/>
    </w:r>
    <w:r>
      <w:rPr>
        <w:rFonts w:hint="eastAsia"/>
      </w:rPr>
      <w:t>项目名称</w:t>
    </w:r>
    <w:r>
      <w:rPr>
        <w:rFonts w:hint="eastAsia"/>
      </w:rPr>
      <w:fldChar w:fldCharType="end"/>
    </w:r>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3B00">
    <w:pPr>
      <w:pStyle w:val="23"/>
      <w:jc w:val="both"/>
    </w:pPr>
    <w:r>
      <w:rPr>
        <w:rFonts w:hint="eastAsia"/>
      </w:rPr>
      <w:t>项目名称                                                                            接口设计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EBFA8"/>
    <w:multiLevelType w:val="multilevel"/>
    <w:tmpl w:val="FF5EBFA8"/>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00000002"/>
    <w:multiLevelType w:val="multilevel"/>
    <w:tmpl w:val="0000000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D7243BA"/>
    <w:multiLevelType w:val="singleLevel"/>
    <w:tmpl w:val="0D7243BA"/>
    <w:lvl w:ilvl="0" w:tentative="0">
      <w:start w:val="1"/>
      <w:numFmt w:val="decimal"/>
      <w:lvlText w:val="%1."/>
      <w:lvlJc w:val="left"/>
      <w:pPr>
        <w:ind w:left="425" w:hanging="425"/>
      </w:pPr>
      <w:rPr>
        <w:rFonts w:hint="default"/>
      </w:rPr>
    </w:lvl>
  </w:abstractNum>
  <w:abstractNum w:abstractNumId="3">
    <w:nsid w:val="10EA16EA"/>
    <w:multiLevelType w:val="multilevel"/>
    <w:tmpl w:val="10EA16EA"/>
    <w:lvl w:ilvl="0" w:tentative="0">
      <w:start w:val="1"/>
      <w:numFmt w:val="decimal"/>
      <w:isLgl/>
      <w:suff w:val="nothing"/>
      <w:lvlText w:val="%1、"/>
      <w:lvlJc w:val="left"/>
      <w:pPr>
        <w:ind w:left="855" w:hanging="855"/>
      </w:pPr>
      <w:rPr>
        <w:rFonts w:hint="default"/>
      </w:rPr>
    </w:lvl>
    <w:lvl w:ilvl="1" w:tentative="0">
      <w:start w:val="1"/>
      <w:numFmt w:val="decimal"/>
      <w:lvlText w:val="%2)"/>
      <w:lvlJc w:val="left"/>
      <w:pPr>
        <w:ind w:left="420" w:hanging="420"/>
      </w:pPr>
      <w:rPr>
        <w:rFonts w:hint="default"/>
      </w:rPr>
    </w:lvl>
    <w:lvl w:ilvl="2" w:tentative="0">
      <w:start w:val="1"/>
      <w:numFmt w:val="decimal"/>
      <w:isLgl/>
      <w:suff w:val="nothing"/>
      <w:lvlText w:val="%1.%2.%3"/>
      <w:lvlJc w:val="left"/>
      <w:pPr>
        <w:ind w:left="1395" w:hanging="855"/>
      </w:pPr>
      <w:rPr>
        <w:rFonts w:hint="default"/>
      </w:rPr>
    </w:lvl>
    <w:lvl w:ilvl="3" w:tentative="0">
      <w:start w:val="1"/>
      <w:numFmt w:val="decimal"/>
      <w:pStyle w:val="5"/>
      <w:isLgl/>
      <w:suff w:val="nothing"/>
      <w:lvlText w:val="%1.%2.%3.%4"/>
      <w:lvlJc w:val="left"/>
      <w:pPr>
        <w:ind w:left="855" w:hanging="855"/>
      </w:pPr>
      <w:rPr>
        <w:rFonts w:hint="default"/>
      </w:rPr>
    </w:lvl>
    <w:lvl w:ilvl="4" w:tentative="0">
      <w:start w:val="1"/>
      <w:numFmt w:val="decimal"/>
      <w:pStyle w:val="6"/>
      <w:isLgl/>
      <w:suff w:val="nothing"/>
      <w:lvlText w:val="%1.%2.%3.%4.%5"/>
      <w:lvlJc w:val="left"/>
      <w:pPr>
        <w:ind w:left="4095" w:hanging="855"/>
      </w:pPr>
      <w:rPr>
        <w:rFonts w:hint="default"/>
      </w:rPr>
    </w:lvl>
    <w:lvl w:ilvl="5" w:tentative="0">
      <w:start w:val="1"/>
      <w:numFmt w:val="decimal"/>
      <w:pStyle w:val="7"/>
      <w:isLgl/>
      <w:suff w:val="nothing"/>
      <w:lvlText w:val="%1.%2.%3.%4.%5.%6"/>
      <w:lvlJc w:val="left"/>
      <w:pPr>
        <w:ind w:left="1395" w:hanging="855"/>
      </w:pPr>
      <w:rPr>
        <w:rFonts w:hint="default"/>
      </w:rPr>
    </w:lvl>
    <w:lvl w:ilvl="6" w:tentative="0">
      <w:start w:val="1"/>
      <w:numFmt w:val="decimal"/>
      <w:pStyle w:val="8"/>
      <w:isLgl/>
      <w:suff w:val="nothing"/>
      <w:lvlText w:val="%1.%2.%3.%4.%5.%6.%7"/>
      <w:lvlJc w:val="left"/>
      <w:pPr>
        <w:ind w:left="855" w:hanging="855"/>
      </w:pPr>
      <w:rPr>
        <w:rFonts w:hint="default"/>
      </w:rPr>
    </w:lvl>
    <w:lvl w:ilvl="7" w:tentative="0">
      <w:start w:val="1"/>
      <w:numFmt w:val="decimal"/>
      <w:pStyle w:val="9"/>
      <w:isLgl/>
      <w:suff w:val="nothing"/>
      <w:lvlText w:val="%1.%2.%3.%4.%5.%6.%7.%8"/>
      <w:lvlJc w:val="left"/>
      <w:pPr>
        <w:ind w:left="855" w:hanging="855"/>
      </w:pPr>
      <w:rPr>
        <w:rFonts w:hint="default"/>
      </w:rPr>
    </w:lvl>
    <w:lvl w:ilvl="8" w:tentative="0">
      <w:start w:val="1"/>
      <w:numFmt w:val="decimal"/>
      <w:pStyle w:val="10"/>
      <w:isLgl/>
      <w:lvlText w:val="%1.%2.%3.%4.%5.%6.%7.%8.%9"/>
      <w:lvlJc w:val="left"/>
      <w:pPr>
        <w:tabs>
          <w:tab w:val="left" w:pos="4680"/>
        </w:tabs>
        <w:ind w:left="855" w:hanging="855"/>
      </w:pPr>
      <w:rPr>
        <w:rFonts w:hint="default"/>
      </w:rPr>
    </w:lvl>
  </w:abstractNum>
  <w:abstractNum w:abstractNumId="4">
    <w:nsid w:val="27274975"/>
    <w:multiLevelType w:val="multilevel"/>
    <w:tmpl w:val="2727497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8E86474"/>
    <w:multiLevelType w:val="multilevel"/>
    <w:tmpl w:val="38E864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962F69C"/>
    <w:multiLevelType w:val="singleLevel"/>
    <w:tmpl w:val="4962F69C"/>
    <w:lvl w:ilvl="0" w:tentative="0">
      <w:start w:val="1"/>
      <w:numFmt w:val="chineseCounting"/>
      <w:suff w:val="nothing"/>
      <w:lvlText w:val="%1、"/>
      <w:lvlJc w:val="left"/>
      <w:pPr>
        <w:ind w:left="0" w:firstLine="420"/>
      </w:pPr>
      <w:rPr>
        <w:rFonts w:hint="eastAsia"/>
      </w:rPr>
    </w:lvl>
  </w:abstractNum>
  <w:abstractNum w:abstractNumId="7">
    <w:nsid w:val="4D4169FD"/>
    <w:multiLevelType w:val="multilevel"/>
    <w:tmpl w:val="4D4169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EFBE1FA"/>
    <w:multiLevelType w:val="multilevel"/>
    <w:tmpl w:val="6EFBE1FA"/>
    <w:lvl w:ilvl="0" w:tentative="0">
      <w:start w:val="4"/>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9">
    <w:nsid w:val="7E0A1EAB"/>
    <w:multiLevelType w:val="multilevel"/>
    <w:tmpl w:val="7E0A1E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6"/>
  </w:num>
  <w:num w:numId="3">
    <w:abstractNumId w:val="2"/>
  </w:num>
  <w:num w:numId="4">
    <w:abstractNumId w:val="1"/>
  </w:num>
  <w:num w:numId="5">
    <w:abstractNumId w:val="9"/>
  </w:num>
  <w:num w:numId="6">
    <w:abstractNumId w:val="7"/>
  </w:num>
  <w:num w:numId="7">
    <w:abstractNumId w:val="5"/>
  </w:num>
  <w:num w:numId="8">
    <w:abstractNumId w:val="4"/>
  </w:num>
  <w:num w:numId="9">
    <w:abstractNumId w:val="0"/>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n-X">
    <w15:presenceInfo w15:providerId="WPS Office" w15:userId="181349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8C9"/>
    <w:rsid w:val="001F1950"/>
    <w:rsid w:val="001F1CC3"/>
    <w:rsid w:val="001F5558"/>
    <w:rsid w:val="001F57E0"/>
    <w:rsid w:val="001F72EC"/>
    <w:rsid w:val="001F7344"/>
    <w:rsid w:val="00200255"/>
    <w:rsid w:val="00202BF8"/>
    <w:rsid w:val="00203717"/>
    <w:rsid w:val="002046EC"/>
    <w:rsid w:val="00207F67"/>
    <w:rsid w:val="00207FE6"/>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58346B4"/>
    <w:rsid w:val="160F7CF5"/>
    <w:rsid w:val="170D692B"/>
    <w:rsid w:val="17237712"/>
    <w:rsid w:val="178A7012"/>
    <w:rsid w:val="18131D1F"/>
    <w:rsid w:val="19375DC7"/>
    <w:rsid w:val="19704F4F"/>
    <w:rsid w:val="198E05D9"/>
    <w:rsid w:val="19C132FB"/>
    <w:rsid w:val="19C332D1"/>
    <w:rsid w:val="1A732F49"/>
    <w:rsid w:val="1AD61734"/>
    <w:rsid w:val="1B3426D8"/>
    <w:rsid w:val="1B375AA8"/>
    <w:rsid w:val="1BA3160C"/>
    <w:rsid w:val="1BCF2401"/>
    <w:rsid w:val="1BDA038C"/>
    <w:rsid w:val="1C092D31"/>
    <w:rsid w:val="1C146D9B"/>
    <w:rsid w:val="1D242F77"/>
    <w:rsid w:val="1E083B69"/>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7DF7709"/>
    <w:rsid w:val="280B1A82"/>
    <w:rsid w:val="28241E66"/>
    <w:rsid w:val="28AF7842"/>
    <w:rsid w:val="28E671AD"/>
    <w:rsid w:val="290819A0"/>
    <w:rsid w:val="2956313E"/>
    <w:rsid w:val="297C72D0"/>
    <w:rsid w:val="297D349C"/>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BFF19D"/>
    <w:rsid w:val="2FC17E5A"/>
    <w:rsid w:val="302428C3"/>
    <w:rsid w:val="305D4027"/>
    <w:rsid w:val="30A00E67"/>
    <w:rsid w:val="31534682"/>
    <w:rsid w:val="31772AF1"/>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D6F3C51"/>
    <w:rsid w:val="3EB70DA6"/>
    <w:rsid w:val="3EC8234A"/>
    <w:rsid w:val="3EDFE852"/>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AE2731"/>
    <w:rsid w:val="46D85D5E"/>
    <w:rsid w:val="47190850"/>
    <w:rsid w:val="47653A95"/>
    <w:rsid w:val="47A66F85"/>
    <w:rsid w:val="47B44364"/>
    <w:rsid w:val="47C91E12"/>
    <w:rsid w:val="47CC58C3"/>
    <w:rsid w:val="47EF15B1"/>
    <w:rsid w:val="47FB61A8"/>
    <w:rsid w:val="48425B85"/>
    <w:rsid w:val="488E2B78"/>
    <w:rsid w:val="48B321F4"/>
    <w:rsid w:val="49292CBC"/>
    <w:rsid w:val="49531B59"/>
    <w:rsid w:val="497513D4"/>
    <w:rsid w:val="499A6C1C"/>
    <w:rsid w:val="49AD6D93"/>
    <w:rsid w:val="49D22F38"/>
    <w:rsid w:val="49FE0F14"/>
    <w:rsid w:val="4A2E3F41"/>
    <w:rsid w:val="4A681EC7"/>
    <w:rsid w:val="4B214708"/>
    <w:rsid w:val="4B322EF7"/>
    <w:rsid w:val="4B50680B"/>
    <w:rsid w:val="4B6C74DC"/>
    <w:rsid w:val="4B7818BD"/>
    <w:rsid w:val="4CCE0154"/>
    <w:rsid w:val="4D785BA5"/>
    <w:rsid w:val="4D981FC5"/>
    <w:rsid w:val="4DE902D2"/>
    <w:rsid w:val="4ECE6429"/>
    <w:rsid w:val="4EF7910D"/>
    <w:rsid w:val="4F1638C7"/>
    <w:rsid w:val="4F2F6737"/>
    <w:rsid w:val="4F473A81"/>
    <w:rsid w:val="4F702FD7"/>
    <w:rsid w:val="4FBD58BF"/>
    <w:rsid w:val="4FF0644E"/>
    <w:rsid w:val="4FFC0D0F"/>
    <w:rsid w:val="5052607F"/>
    <w:rsid w:val="50D80DE8"/>
    <w:rsid w:val="50F778EC"/>
    <w:rsid w:val="51002139"/>
    <w:rsid w:val="51BF02C7"/>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7FA2AB7"/>
    <w:rsid w:val="581E6135"/>
    <w:rsid w:val="585C2D5A"/>
    <w:rsid w:val="58A97AA0"/>
    <w:rsid w:val="59A55F73"/>
    <w:rsid w:val="59CC52AE"/>
    <w:rsid w:val="59D32882"/>
    <w:rsid w:val="59DE28D2"/>
    <w:rsid w:val="5AAF5805"/>
    <w:rsid w:val="5AFC3CC2"/>
    <w:rsid w:val="5B307B8B"/>
    <w:rsid w:val="5B3C7AAA"/>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EFE68F2"/>
    <w:rsid w:val="5F261904"/>
    <w:rsid w:val="5F2E674F"/>
    <w:rsid w:val="5F883CA8"/>
    <w:rsid w:val="5FAD6484"/>
    <w:rsid w:val="603040BD"/>
    <w:rsid w:val="60522AB9"/>
    <w:rsid w:val="60AC4679"/>
    <w:rsid w:val="60B44CEE"/>
    <w:rsid w:val="60C9697A"/>
    <w:rsid w:val="60FDBB28"/>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513A22"/>
    <w:rsid w:val="6AE663EC"/>
    <w:rsid w:val="6AF9150F"/>
    <w:rsid w:val="6AFB3C45"/>
    <w:rsid w:val="6B7E03D2"/>
    <w:rsid w:val="6B7E6624"/>
    <w:rsid w:val="6B96571C"/>
    <w:rsid w:val="6BA30549"/>
    <w:rsid w:val="6BE63251"/>
    <w:rsid w:val="6C64581A"/>
    <w:rsid w:val="6D107DE2"/>
    <w:rsid w:val="6D43205C"/>
    <w:rsid w:val="6D6C316F"/>
    <w:rsid w:val="6E0B0643"/>
    <w:rsid w:val="6E35746E"/>
    <w:rsid w:val="6F1D1415"/>
    <w:rsid w:val="6F457BE7"/>
    <w:rsid w:val="6F6F4C02"/>
    <w:rsid w:val="6FB75A30"/>
    <w:rsid w:val="6FC14D32"/>
    <w:rsid w:val="6FC7B67D"/>
    <w:rsid w:val="6FCE2827"/>
    <w:rsid w:val="6FEF63FD"/>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3FE48C2"/>
    <w:rsid w:val="741E6BF6"/>
    <w:rsid w:val="74277BE8"/>
    <w:rsid w:val="7463463C"/>
    <w:rsid w:val="75151DA7"/>
    <w:rsid w:val="75BB7BB3"/>
    <w:rsid w:val="75C86554"/>
    <w:rsid w:val="75F669BB"/>
    <w:rsid w:val="7601057E"/>
    <w:rsid w:val="762F50EB"/>
    <w:rsid w:val="768C42EB"/>
    <w:rsid w:val="76FFBAA2"/>
    <w:rsid w:val="773A3610"/>
    <w:rsid w:val="77990F6F"/>
    <w:rsid w:val="78570929"/>
    <w:rsid w:val="789D458E"/>
    <w:rsid w:val="78A7621A"/>
    <w:rsid w:val="78CC2C2B"/>
    <w:rsid w:val="78E0447A"/>
    <w:rsid w:val="790939D1"/>
    <w:rsid w:val="792A1B99"/>
    <w:rsid w:val="7973709D"/>
    <w:rsid w:val="79D264B9"/>
    <w:rsid w:val="7A1C14E2"/>
    <w:rsid w:val="7A770383"/>
    <w:rsid w:val="7A84378D"/>
    <w:rsid w:val="7B4E0BB2"/>
    <w:rsid w:val="7B591725"/>
    <w:rsid w:val="7BBF65F2"/>
    <w:rsid w:val="7C4E55C9"/>
    <w:rsid w:val="7CA37334"/>
    <w:rsid w:val="7CED5CE0"/>
    <w:rsid w:val="7D6DEE08"/>
    <w:rsid w:val="7D7D2BE0"/>
    <w:rsid w:val="7D8A731E"/>
    <w:rsid w:val="7DB06B11"/>
    <w:rsid w:val="7DEEAB16"/>
    <w:rsid w:val="7DF06F0E"/>
    <w:rsid w:val="7E3C82FF"/>
    <w:rsid w:val="7E404A6D"/>
    <w:rsid w:val="7F5854D0"/>
    <w:rsid w:val="7F964811"/>
    <w:rsid w:val="B6BEDD01"/>
    <w:rsid w:val="DFBFA6DB"/>
    <w:rsid w:val="DFF16C9E"/>
    <w:rsid w:val="F667E657"/>
    <w:rsid w:val="F7FF7CB2"/>
    <w:rsid w:val="FDBFD1EA"/>
    <w:rsid w:val="FEF767ED"/>
    <w:rsid w:val="FFFFCE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120" w:after="120" w:line="415" w:lineRule="auto"/>
      <w:outlineLvl w:val="2"/>
    </w:pPr>
    <w:rPr>
      <w:b/>
      <w:sz w:val="32"/>
      <w:szCs w:val="20"/>
    </w:rPr>
  </w:style>
  <w:style w:type="paragraph" w:styleId="5">
    <w:name w:val="heading 4"/>
    <w:basedOn w:val="1"/>
    <w:next w:val="1"/>
    <w:link w:val="35"/>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6">
    <w:name w:val="heading 5"/>
    <w:basedOn w:val="1"/>
    <w:next w:val="1"/>
    <w:qFormat/>
    <w:uiPriority w:val="0"/>
    <w:pPr>
      <w:keepNext/>
      <w:keepLines/>
      <w:numPr>
        <w:ilvl w:val="4"/>
        <w:numId w:val="1"/>
      </w:numPr>
      <w:spacing w:before="280" w:after="290" w:line="376" w:lineRule="auto"/>
      <w:outlineLvl w:val="4"/>
    </w:pPr>
    <w:rPr>
      <w:b/>
      <w:sz w:val="28"/>
      <w:szCs w:val="20"/>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8">
    <w:name w:val="heading 7"/>
    <w:basedOn w:val="1"/>
    <w:next w:val="1"/>
    <w:qFormat/>
    <w:uiPriority w:val="0"/>
    <w:pPr>
      <w:keepNext/>
      <w:keepLines/>
      <w:numPr>
        <w:ilvl w:val="6"/>
        <w:numId w:val="1"/>
      </w:numPr>
      <w:spacing w:before="240" w:after="64" w:line="320" w:lineRule="auto"/>
      <w:outlineLvl w:val="6"/>
    </w:pPr>
    <w:rPr>
      <w:b/>
      <w:sz w:val="24"/>
      <w:szCs w:val="20"/>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8"/>
    <w:semiHidden/>
    <w:qFormat/>
    <w:uiPriority w:val="99"/>
    <w:rPr>
      <w:sz w:val="18"/>
      <w:szCs w:val="18"/>
    </w:rPr>
  </w:style>
  <w:style w:type="character" w:styleId="14">
    <w:name w:val="annotation reference"/>
    <w:unhideWhenUsed/>
    <w:qFormat/>
    <w:uiPriority w:val="99"/>
    <w:rPr>
      <w:sz w:val="21"/>
      <w:szCs w:val="21"/>
    </w:rPr>
  </w:style>
  <w:style w:type="paragraph" w:styleId="15">
    <w:name w:val="annotation text"/>
    <w:basedOn w:val="1"/>
    <w:link w:val="37"/>
    <w:unhideWhenUsed/>
    <w:qFormat/>
    <w:uiPriority w:val="99"/>
    <w:pPr>
      <w:jc w:val="left"/>
    </w:pPr>
    <w:rPr>
      <w:rFonts w:ascii="Calibri" w:hAnsi="Calibri"/>
      <w:szCs w:val="22"/>
    </w:rPr>
  </w:style>
  <w:style w:type="paragraph" w:styleId="16">
    <w:name w:val="annotation subject"/>
    <w:basedOn w:val="15"/>
    <w:next w:val="15"/>
    <w:link w:val="43"/>
    <w:unhideWhenUsed/>
    <w:qFormat/>
    <w:uiPriority w:val="99"/>
    <w:rPr>
      <w:b/>
      <w:bCs/>
    </w:rPr>
  </w:style>
  <w:style w:type="paragraph" w:styleId="17">
    <w:name w:val="Date"/>
    <w:basedOn w:val="1"/>
    <w:next w:val="1"/>
    <w:qFormat/>
    <w:uiPriority w:val="0"/>
    <w:rPr>
      <w:sz w:val="24"/>
      <w:szCs w:val="20"/>
    </w:rPr>
  </w:style>
  <w:style w:type="paragraph" w:styleId="18">
    <w:name w:val="Document Map"/>
    <w:basedOn w:val="1"/>
    <w:semiHidden/>
    <w:qFormat/>
    <w:uiPriority w:val="0"/>
    <w:pPr>
      <w:shd w:val="clear" w:color="auto" w:fill="000080"/>
    </w:pPr>
  </w:style>
  <w:style w:type="character" w:styleId="19">
    <w:name w:val="FollowedHyperlink"/>
    <w:unhideWhenUsed/>
    <w:qFormat/>
    <w:uiPriority w:val="99"/>
    <w:rPr>
      <w:color w:val="800080"/>
      <w:u w:val="single"/>
    </w:rPr>
  </w:style>
  <w:style w:type="paragraph" w:styleId="20">
    <w:name w:val="footer"/>
    <w:basedOn w:val="1"/>
    <w:link w:val="39"/>
    <w:qFormat/>
    <w:uiPriority w:val="99"/>
    <w:pPr>
      <w:tabs>
        <w:tab w:val="center" w:pos="4153"/>
        <w:tab w:val="right" w:pos="8306"/>
      </w:tabs>
      <w:snapToGrid w:val="0"/>
      <w:jc w:val="left"/>
    </w:pPr>
    <w:rPr>
      <w:sz w:val="18"/>
      <w:szCs w:val="18"/>
    </w:rPr>
  </w:style>
  <w:style w:type="character" w:styleId="21">
    <w:name w:val="footnote reference"/>
    <w:qFormat/>
    <w:uiPriority w:val="0"/>
    <w:rPr>
      <w:vertAlign w:val="superscript"/>
    </w:rPr>
  </w:style>
  <w:style w:type="paragraph" w:styleId="22">
    <w:name w:val="footnote text"/>
    <w:basedOn w:val="1"/>
    <w:link w:val="41"/>
    <w:qFormat/>
    <w:uiPriority w:val="0"/>
    <w:pPr>
      <w:snapToGrid w:val="0"/>
      <w:jc w:val="left"/>
    </w:pPr>
    <w:rPr>
      <w:sz w:val="18"/>
      <w:szCs w:val="18"/>
    </w:rPr>
  </w:style>
  <w:style w:type="paragraph" w:styleId="23">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character" w:styleId="24">
    <w:name w:val="HTML Code"/>
    <w:basedOn w:val="11"/>
    <w:qFormat/>
    <w:uiPriority w:val="0"/>
    <w:rPr>
      <w:rFonts w:ascii="Courier New" w:hAnsi="Courier New"/>
      <w:sz w:val="20"/>
    </w:rPr>
  </w:style>
  <w:style w:type="paragraph" w:styleId="25">
    <w:name w:val="HTML Preformatted"/>
    <w:basedOn w:val="1"/>
    <w:link w:val="4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26">
    <w:name w:val="Hyperlink"/>
    <w:qFormat/>
    <w:uiPriority w:val="99"/>
    <w:rPr>
      <w:color w:val="0000FF"/>
      <w:u w:val="single"/>
    </w:rPr>
  </w:style>
  <w:style w:type="paragraph" w:styleId="27">
    <w:name w:val="Normal Indent"/>
    <w:basedOn w:val="1"/>
    <w:link w:val="36"/>
    <w:qFormat/>
    <w:uiPriority w:val="99"/>
    <w:pPr>
      <w:ind w:firstLine="420" w:firstLineChars="200"/>
    </w:pPr>
  </w:style>
  <w:style w:type="character" w:styleId="28">
    <w:name w:val="page number"/>
    <w:qFormat/>
    <w:uiPriority w:val="0"/>
  </w:style>
  <w:style w:type="table" w:styleId="29">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name w:val="toc 1"/>
    <w:basedOn w:val="1"/>
    <w:next w:val="1"/>
    <w:qFormat/>
    <w:uiPriority w:val="39"/>
  </w:style>
  <w:style w:type="paragraph" w:styleId="31">
    <w:name w:val="toc 2"/>
    <w:basedOn w:val="1"/>
    <w:next w:val="1"/>
    <w:qFormat/>
    <w:uiPriority w:val="39"/>
    <w:pPr>
      <w:ind w:left="420" w:leftChars="200"/>
    </w:pPr>
  </w:style>
  <w:style w:type="paragraph" w:styleId="32">
    <w:name w:val="toc 3"/>
    <w:basedOn w:val="1"/>
    <w:next w:val="1"/>
    <w:qFormat/>
    <w:uiPriority w:val="39"/>
    <w:pPr>
      <w:ind w:left="840" w:leftChars="400"/>
    </w:pPr>
  </w:style>
  <w:style w:type="character" w:customStyle="1" w:styleId="33">
    <w:name w:val="标题 2 字符"/>
    <w:link w:val="3"/>
    <w:qFormat/>
    <w:uiPriority w:val="9"/>
    <w:rPr>
      <w:rFonts w:ascii="Arial" w:hAnsi="Arial" w:eastAsia="黑体"/>
      <w:b/>
      <w:bCs/>
      <w:kern w:val="2"/>
      <w:sz w:val="32"/>
      <w:szCs w:val="32"/>
    </w:rPr>
  </w:style>
  <w:style w:type="character" w:customStyle="1" w:styleId="34">
    <w:name w:val="标题 3 字符"/>
    <w:link w:val="4"/>
    <w:qFormat/>
    <w:uiPriority w:val="0"/>
    <w:rPr>
      <w:b/>
      <w:kern w:val="2"/>
      <w:sz w:val="32"/>
    </w:rPr>
  </w:style>
  <w:style w:type="character" w:customStyle="1" w:styleId="35">
    <w:name w:val="标题 4 字符"/>
    <w:link w:val="5"/>
    <w:qFormat/>
    <w:uiPriority w:val="0"/>
    <w:rPr>
      <w:rFonts w:ascii="Arial" w:hAnsi="Arial" w:eastAsia="黑体"/>
      <w:b/>
      <w:kern w:val="2"/>
      <w:sz w:val="28"/>
    </w:rPr>
  </w:style>
  <w:style w:type="character" w:customStyle="1" w:styleId="36">
    <w:name w:val="正文缩进 字符"/>
    <w:link w:val="27"/>
    <w:qFormat/>
    <w:uiPriority w:val="99"/>
    <w:rPr>
      <w:rFonts w:eastAsia="宋体"/>
      <w:kern w:val="2"/>
      <w:sz w:val="21"/>
      <w:szCs w:val="24"/>
      <w:lang w:val="en-US" w:eastAsia="zh-CN" w:bidi="ar-SA"/>
    </w:rPr>
  </w:style>
  <w:style w:type="character" w:customStyle="1" w:styleId="37">
    <w:name w:val="批注文字 字符"/>
    <w:link w:val="15"/>
    <w:qFormat/>
    <w:uiPriority w:val="99"/>
    <w:rPr>
      <w:rFonts w:ascii="Calibri" w:hAnsi="Calibri"/>
      <w:kern w:val="2"/>
      <w:sz w:val="21"/>
      <w:szCs w:val="22"/>
    </w:rPr>
  </w:style>
  <w:style w:type="character" w:customStyle="1" w:styleId="38">
    <w:name w:val="批注框文本 字符"/>
    <w:link w:val="13"/>
    <w:semiHidden/>
    <w:qFormat/>
    <w:uiPriority w:val="99"/>
    <w:rPr>
      <w:kern w:val="2"/>
      <w:sz w:val="18"/>
      <w:szCs w:val="18"/>
    </w:rPr>
  </w:style>
  <w:style w:type="character" w:customStyle="1" w:styleId="39">
    <w:name w:val="页脚 字符"/>
    <w:link w:val="20"/>
    <w:qFormat/>
    <w:uiPriority w:val="99"/>
    <w:rPr>
      <w:kern w:val="2"/>
      <w:sz w:val="18"/>
      <w:szCs w:val="18"/>
    </w:rPr>
  </w:style>
  <w:style w:type="character" w:customStyle="1" w:styleId="40">
    <w:name w:val="页眉 字符"/>
    <w:link w:val="23"/>
    <w:qFormat/>
    <w:uiPriority w:val="99"/>
    <w:rPr>
      <w:kern w:val="2"/>
      <w:sz w:val="18"/>
      <w:szCs w:val="18"/>
    </w:rPr>
  </w:style>
  <w:style w:type="character" w:customStyle="1" w:styleId="41">
    <w:name w:val="脚注文本 字符"/>
    <w:link w:val="22"/>
    <w:qFormat/>
    <w:uiPriority w:val="0"/>
    <w:rPr>
      <w:kern w:val="2"/>
      <w:sz w:val="18"/>
      <w:szCs w:val="18"/>
    </w:rPr>
  </w:style>
  <w:style w:type="character" w:customStyle="1" w:styleId="42">
    <w:name w:val="HTML 预设格式 字符1"/>
    <w:link w:val="25"/>
    <w:qFormat/>
    <w:uiPriority w:val="99"/>
    <w:rPr>
      <w:rFonts w:ascii="宋体" w:hAnsi="宋体" w:cs="宋体"/>
      <w:sz w:val="24"/>
      <w:szCs w:val="24"/>
    </w:rPr>
  </w:style>
  <w:style w:type="character" w:customStyle="1" w:styleId="43">
    <w:name w:val="批注主题 字符"/>
    <w:link w:val="16"/>
    <w:qFormat/>
    <w:uiPriority w:val="99"/>
    <w:rPr>
      <w:rFonts w:ascii="Calibri" w:hAnsi="Calibri"/>
      <w:b/>
      <w:bCs/>
      <w:kern w:val="2"/>
      <w:sz w:val="21"/>
      <w:szCs w:val="22"/>
    </w:rPr>
  </w:style>
  <w:style w:type="character" w:customStyle="1" w:styleId="44">
    <w:name w:val="string"/>
    <w:qFormat/>
    <w:uiPriority w:val="0"/>
  </w:style>
  <w:style w:type="character" w:customStyle="1" w:styleId="45">
    <w:name w:val="HTML 预设格式 字符"/>
    <w:semiHidden/>
    <w:qFormat/>
    <w:uiPriority w:val="99"/>
    <w:rPr>
      <w:rFonts w:ascii="宋体" w:hAnsi="宋体" w:cs="宋体"/>
      <w:sz w:val="24"/>
      <w:szCs w:val="24"/>
    </w:rPr>
  </w:style>
  <w:style w:type="character" w:customStyle="1" w:styleId="46">
    <w:name w:val="objectbrace"/>
    <w:qFormat/>
    <w:uiPriority w:val="0"/>
  </w:style>
  <w:style w:type="character" w:customStyle="1" w:styleId="47">
    <w:name w:val="number"/>
    <w:qFormat/>
    <w:uiPriority w:val="0"/>
  </w:style>
  <w:style w:type="character" w:customStyle="1" w:styleId="48">
    <w:name w:val="collapsible"/>
    <w:qFormat/>
    <w:uiPriority w:val="0"/>
  </w:style>
  <w:style w:type="character" w:customStyle="1" w:styleId="49">
    <w:name w:val="apple-style-span"/>
    <w:qFormat/>
    <w:uiPriority w:val="0"/>
  </w:style>
  <w:style w:type="character" w:customStyle="1" w:styleId="50">
    <w:name w:val="json_key"/>
    <w:qFormat/>
    <w:uiPriority w:val="0"/>
  </w:style>
  <w:style w:type="character" w:customStyle="1" w:styleId="51">
    <w:name w:val="arraybrace"/>
    <w:qFormat/>
    <w:uiPriority w:val="0"/>
  </w:style>
  <w:style w:type="character" w:customStyle="1" w:styleId="52">
    <w:name w:val="json_string"/>
    <w:qFormat/>
    <w:uiPriority w:val="0"/>
  </w:style>
  <w:style w:type="character" w:customStyle="1" w:styleId="53">
    <w:name w:val="apple-converted-space"/>
    <w:qFormat/>
    <w:uiPriority w:val="0"/>
  </w:style>
  <w:style w:type="character" w:customStyle="1" w:styleId="54">
    <w:name w:val="comma"/>
    <w:qFormat/>
    <w:uiPriority w:val="0"/>
  </w:style>
  <w:style w:type="character" w:customStyle="1" w:styleId="55">
    <w:name w:val="propertyname"/>
    <w:qFormat/>
    <w:uiPriority w:val="0"/>
  </w:style>
  <w:style w:type="paragraph" w:customStyle="1" w:styleId="56">
    <w:name w:val="正文缩进 + 首行缩进:  0 厘米"/>
    <w:basedOn w:val="27"/>
    <w:qFormat/>
    <w:uiPriority w:val="0"/>
    <w:pPr>
      <w:spacing w:line="360" w:lineRule="auto"/>
      <w:ind w:firstLine="0" w:firstLineChars="0"/>
    </w:pPr>
    <w:rPr>
      <w:rFonts w:cs="宋体"/>
      <w:szCs w:val="20"/>
    </w:rPr>
  </w:style>
  <w:style w:type="paragraph" w:styleId="57">
    <w:name w:val="List Paragraph"/>
    <w:basedOn w:val="1"/>
    <w:qFormat/>
    <w:uiPriority w:val="34"/>
    <w:pPr>
      <w:ind w:firstLine="420" w:firstLineChars="200"/>
    </w:pPr>
    <w:rPr>
      <w:rFonts w:ascii="Calibri" w:hAnsi="Calibri"/>
      <w:szCs w:val="22"/>
    </w:rPr>
  </w:style>
  <w:style w:type="paragraph" w:customStyle="1" w:styleId="58">
    <w:name w:val="font5"/>
    <w:basedOn w:val="1"/>
    <w:qFormat/>
    <w:uiPriority w:val="0"/>
    <w:pPr>
      <w:widowControl/>
      <w:spacing w:before="100" w:beforeAutospacing="1" w:after="100" w:afterAutospacing="1"/>
      <w:jc w:val="left"/>
    </w:pPr>
    <w:rPr>
      <w:rFonts w:ascii="宋体" w:hAnsi="宋体" w:cs="宋体"/>
      <w:color w:val="1F4E79"/>
      <w:kern w:val="0"/>
      <w:sz w:val="22"/>
      <w:szCs w:val="22"/>
    </w:rPr>
  </w:style>
  <w:style w:type="paragraph" w:customStyle="1" w:styleId="59">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0">
    <w:name w:val="font6"/>
    <w:basedOn w:val="1"/>
    <w:qFormat/>
    <w:uiPriority w:val="0"/>
    <w:pPr>
      <w:widowControl/>
      <w:spacing w:before="100" w:beforeAutospacing="1" w:after="100" w:afterAutospacing="1"/>
      <w:jc w:val="left"/>
    </w:pPr>
    <w:rPr>
      <w:rFonts w:ascii="Calibri" w:hAnsi="Calibri" w:cs="Calibri"/>
      <w:color w:val="1F4E79"/>
      <w:kern w:val="0"/>
      <w:sz w:val="22"/>
      <w:szCs w:val="22"/>
    </w:rPr>
  </w:style>
  <w:style w:type="paragraph" w:customStyle="1" w:styleId="61">
    <w:name w:val="_Style 1"/>
    <w:qFormat/>
    <w:uiPriority w:val="1"/>
    <w:pPr>
      <w:widowControl w:val="0"/>
      <w:jc w:val="both"/>
    </w:pPr>
    <w:rPr>
      <w:rFonts w:ascii="Calibri" w:hAnsi="Calibri" w:eastAsia="宋体" w:cs="Times New Roman"/>
      <w:kern w:val="2"/>
      <w:sz w:val="21"/>
      <w:szCs w:val="22"/>
      <w:lang w:val="en-US" w:eastAsia="zh-CN" w:bidi="ar-SA"/>
    </w:rPr>
  </w:style>
  <w:style w:type="paragraph" w:customStyle="1" w:styleId="62">
    <w:name w:val="xl70"/>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宋体" w:hAnsi="宋体" w:cs="宋体"/>
      <w:color w:val="2A00FF"/>
      <w:kern w:val="0"/>
      <w:sz w:val="20"/>
      <w:szCs w:val="20"/>
    </w:rPr>
  </w:style>
  <w:style w:type="paragraph" w:styleId="6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4">
    <w:name w:val="_Style 2"/>
    <w:qFormat/>
    <w:uiPriority w:val="1"/>
    <w:pPr>
      <w:widowControl w:val="0"/>
      <w:jc w:val="both"/>
    </w:pPr>
    <w:rPr>
      <w:rFonts w:ascii="Calibri" w:hAnsi="Calibri" w:eastAsia="宋体" w:cs="Times New Roman"/>
      <w:kern w:val="2"/>
      <w:sz w:val="21"/>
      <w:szCs w:val="22"/>
      <w:lang w:val="en-US" w:eastAsia="zh-CN" w:bidi="ar-SA"/>
    </w:rPr>
  </w:style>
  <w:style w:type="paragraph" w:customStyle="1" w:styleId="65">
    <w:name w:val="xl67"/>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66">
    <w:name w:val="xl65"/>
    <w:basedOn w:val="1"/>
    <w:qFormat/>
    <w:uiPriority w:val="0"/>
    <w:pPr>
      <w:widowControl/>
      <w:pBdr>
        <w:top w:val="single" w:color="auto" w:sz="8" w:space="0"/>
        <w:left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7">
    <w:name w:val="xl66"/>
    <w:basedOn w:val="1"/>
    <w:qFormat/>
    <w:uiPriority w:val="0"/>
    <w:pPr>
      <w:widowControl/>
      <w:pBdr>
        <w:top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8">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69">
    <w:name w:val="font10"/>
    <w:basedOn w:val="1"/>
    <w:qFormat/>
    <w:uiPriority w:val="0"/>
    <w:pPr>
      <w:widowControl/>
      <w:spacing w:before="100" w:beforeAutospacing="1" w:after="100" w:afterAutospacing="1"/>
      <w:jc w:val="left"/>
    </w:pPr>
    <w:rPr>
      <w:rFonts w:ascii="宋体" w:hAnsi="宋体" w:cs="宋体"/>
      <w:color w:val="2A00FF"/>
      <w:kern w:val="0"/>
      <w:sz w:val="20"/>
      <w:szCs w:val="20"/>
    </w:rPr>
  </w:style>
  <w:style w:type="paragraph" w:customStyle="1" w:styleId="70">
    <w:name w:val="Char"/>
    <w:basedOn w:val="1"/>
    <w:qFormat/>
    <w:uiPriority w:val="0"/>
    <w:rPr>
      <w:rFonts w:ascii="Tahoma" w:hAnsi="Tahoma"/>
      <w:sz w:val="24"/>
      <w:szCs w:val="20"/>
    </w:rPr>
  </w:style>
  <w:style w:type="paragraph" w:customStyle="1" w:styleId="71">
    <w:name w:val="xl71"/>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72">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3">
    <w:name w:val="封面主标题"/>
    <w:basedOn w:val="1"/>
    <w:qFormat/>
    <w:uiPriority w:val="0"/>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74">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75">
    <w:name w:val="xl68"/>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76">
    <w:name w:val="font9"/>
    <w:basedOn w:val="1"/>
    <w:qFormat/>
    <w:uiPriority w:val="0"/>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77">
    <w:name w:val="xl69"/>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78">
    <w:name w:val="Char Char Char Char Char Char Char Char Char Char Char Char1 Char"/>
    <w:basedOn w:val="18"/>
    <w:qFormat/>
    <w:uiPriority w:val="0"/>
    <w:rPr>
      <w:rFonts w:ascii="Tahoma" w:hAnsi="Tahoma"/>
      <w:sz w:val="24"/>
    </w:rPr>
  </w:style>
  <w:style w:type="paragraph" w:customStyle="1" w:styleId="79">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character" w:customStyle="1" w:styleId="80">
    <w:name w:val="Unresolved Mention"/>
    <w:unhideWhenUsed/>
    <w:qFormat/>
    <w:uiPriority w:val="99"/>
    <w:rPr>
      <w:color w:val="808080"/>
      <w:shd w:val="clear" w:color="auto" w:fill="E6E6E6"/>
    </w:rPr>
  </w:style>
  <w:style w:type="paragraph" w:customStyle="1" w:styleId="81">
    <w:name w:val="WPSOffice手动目录 1"/>
    <w:qFormat/>
    <w:uiPriority w:val="0"/>
    <w:rPr>
      <w:rFonts w:ascii="Times New Roman" w:hAnsi="Times New Roman" w:eastAsia="宋体" w:cs="Times New Roman"/>
      <w:lang w:val="en-US" w:eastAsia="zh-CN" w:bidi="ar-SA"/>
    </w:rPr>
  </w:style>
  <w:style w:type="paragraph" w:customStyle="1" w:styleId="8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83">
    <w:name w:val="15"/>
    <w:basedOn w:val="11"/>
    <w:qFormat/>
    <w:uiPriority w:val="0"/>
    <w:rPr>
      <w:rFonts w:hint="default" w:ascii="Times New Roman" w:hAnsi="Times New Roman" w:cs="Times New Roman"/>
    </w:rPr>
  </w:style>
  <w:style w:type="table" w:customStyle="1" w:styleId="84">
    <w:name w:val="Table Normal1"/>
    <w:basedOn w:val="12"/>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930</Words>
  <Characters>1668</Characters>
  <Lines>1</Lines>
  <Paragraphs>1</Paragraphs>
  <TotalTime>2</TotalTime>
  <ScaleCrop>false</ScaleCrop>
  <LinksUpToDate>false</LinksUpToDate>
  <CharactersWithSpaces>1801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2025-03-23T16:44:00Z</dcterms:created>
  <dc:creator>Data</dc:creator>
  <cp:lastModifiedBy>王鑫</cp:lastModifiedBy>
  <dcterms:modified xsi:type="dcterms:W3CDTF">2026-07-28T03:03:39Z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1033-12.1.0.26895</vt:lpwstr>
  </property>
  <property fmtid="{D5CDD505-2E9C-101B-9397-08002B2CF9AE}" pid="3" name="ICV">
    <vt:lpwstr>B83A45AE8C19CA39212D636A189DC099_43</vt:lpwstr>
  </property>
  <property fmtid="{D5CDD505-2E9C-101B-9397-08002B2CF9AE}" pid="4" name="KSOTemplateDocerSaveRecord">
    <vt:lpwstr>eyJoZGlkIjoiZWY1ZDZhZTM2NjZjMjhlMGQ3ODBlZTllODA2YzU1OGIiLCJ1c2VySWQiOiIxNzQzMTI1NjYyIn0=</vt:lpwstr>
  </property>
</Properties>
</file>